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81FB" w14:textId="77777777" w:rsidR="001D7592" w:rsidRPr="004D3F69" w:rsidRDefault="001D7592" w:rsidP="001D759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bookmarkStart w:id="0" w:name="_Hlk66978250"/>
      <w:r w:rsidRPr="004D3F69">
        <w:rPr>
          <w:rFonts w:ascii="Times New Roman" w:hAnsi="Times New Roman"/>
          <w:sz w:val="28"/>
          <w:szCs w:val="28"/>
        </w:rPr>
        <w:t xml:space="preserve">Приложение </w:t>
      </w:r>
    </w:p>
    <w:p w14:paraId="3EF546FC" w14:textId="36669033" w:rsidR="001D7592" w:rsidRPr="004D3F69" w:rsidRDefault="001D7592" w:rsidP="001D759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D3F69">
        <w:rPr>
          <w:rFonts w:ascii="Times New Roman" w:hAnsi="Times New Roman"/>
          <w:sz w:val="28"/>
          <w:szCs w:val="28"/>
        </w:rPr>
        <w:t xml:space="preserve">к письму </w:t>
      </w:r>
      <w:r w:rsidR="004D3F69" w:rsidRPr="004D3F69">
        <w:rPr>
          <w:rFonts w:ascii="Times New Roman" w:hAnsi="Times New Roman"/>
          <w:sz w:val="28"/>
          <w:szCs w:val="28"/>
        </w:rPr>
        <w:t>РМЦ</w:t>
      </w:r>
    </w:p>
    <w:p w14:paraId="62B1125A" w14:textId="2B690125" w:rsidR="001D7592" w:rsidRPr="004D3F69" w:rsidRDefault="001D7592" w:rsidP="001D759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D3F69">
        <w:rPr>
          <w:rFonts w:ascii="Times New Roman" w:hAnsi="Times New Roman"/>
          <w:sz w:val="28"/>
          <w:szCs w:val="28"/>
        </w:rPr>
        <w:t xml:space="preserve">от </w:t>
      </w:r>
      <w:r w:rsidR="004D3F69" w:rsidRPr="004D3F69">
        <w:rPr>
          <w:rFonts w:ascii="Times New Roman" w:hAnsi="Times New Roman"/>
          <w:sz w:val="28"/>
          <w:szCs w:val="28"/>
        </w:rPr>
        <w:t>____________</w:t>
      </w:r>
      <w:r w:rsidRPr="004D3F69">
        <w:rPr>
          <w:rFonts w:ascii="Times New Roman" w:hAnsi="Times New Roman"/>
          <w:sz w:val="28"/>
          <w:szCs w:val="28"/>
        </w:rPr>
        <w:t xml:space="preserve"> № </w:t>
      </w:r>
      <w:r w:rsidR="004D3F69" w:rsidRPr="004D3F69">
        <w:rPr>
          <w:rFonts w:ascii="Times New Roman" w:hAnsi="Times New Roman"/>
          <w:sz w:val="28"/>
          <w:szCs w:val="28"/>
        </w:rPr>
        <w:t>_____</w:t>
      </w:r>
    </w:p>
    <w:p w14:paraId="776EBC42" w14:textId="6E391AF9" w:rsidR="002A5E45" w:rsidRPr="004D3F69" w:rsidRDefault="002A5E45" w:rsidP="001D759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FCCAAFC" w14:textId="269F7AB8" w:rsidR="002A5E45" w:rsidRPr="004D3F69" w:rsidRDefault="002A5E45" w:rsidP="001D759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F33B145" w14:textId="77777777" w:rsidR="002A5E45" w:rsidRPr="004D3F69" w:rsidRDefault="002A5E45" w:rsidP="005823B7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2F3B48C7" w14:textId="088F2AEF" w:rsidR="005823B7" w:rsidRPr="004D3F69" w:rsidRDefault="002A5E45" w:rsidP="000769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D3F69">
        <w:rPr>
          <w:rFonts w:ascii="Times New Roman" w:hAnsi="Times New Roman" w:cs="Times New Roman"/>
          <w:b/>
          <w:bCs/>
          <w:iCs/>
          <w:sz w:val="28"/>
          <w:szCs w:val="28"/>
        </w:rPr>
        <w:t>Методические</w:t>
      </w:r>
      <w:r w:rsidR="005823B7" w:rsidRPr="004D3F69">
        <w:rPr>
          <w:rFonts w:ascii="Times New Roman" w:hAnsi="Times New Roman" w:cs="Times New Roman"/>
          <w:b/>
          <w:bCs/>
          <w:iCs/>
          <w:spacing w:val="-5"/>
          <w:sz w:val="28"/>
          <w:szCs w:val="28"/>
        </w:rPr>
        <w:t xml:space="preserve"> </w:t>
      </w:r>
      <w:r w:rsidRPr="004D3F6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рекомендации </w:t>
      </w:r>
    </w:p>
    <w:p w14:paraId="6B2377EB" w14:textId="77777777" w:rsidR="000769AC" w:rsidRDefault="002A5E45" w:rsidP="000769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D3F69">
        <w:rPr>
          <w:rFonts w:ascii="Times New Roman" w:hAnsi="Times New Roman" w:cs="Times New Roman"/>
          <w:b/>
          <w:bCs/>
          <w:iCs/>
          <w:sz w:val="28"/>
          <w:szCs w:val="28"/>
        </w:rPr>
        <w:t>по разработке и оформлению дополнительных общеобразовательных общеразвивающих пр</w:t>
      </w:r>
      <w:r w:rsidRPr="002A5E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ограмм </w:t>
      </w:r>
    </w:p>
    <w:p w14:paraId="1063BCC2" w14:textId="26DF99FE" w:rsidR="005823B7" w:rsidRPr="000769AC" w:rsidRDefault="000769AC" w:rsidP="000769AC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769AC">
        <w:rPr>
          <w:rFonts w:ascii="Times New Roman" w:hAnsi="Times New Roman" w:cs="Times New Roman"/>
          <w:iCs/>
          <w:sz w:val="28"/>
          <w:szCs w:val="28"/>
        </w:rPr>
        <w:t>(новая редакция)</w:t>
      </w:r>
    </w:p>
    <w:bookmarkEnd w:id="0"/>
    <w:p w14:paraId="4585D016" w14:textId="77777777" w:rsidR="002A5E45" w:rsidRPr="002A5E45" w:rsidRDefault="002A5E45" w:rsidP="002A5E4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4F6B7D" w14:textId="5B6F147D" w:rsidR="005823B7" w:rsidRPr="002A5E45" w:rsidRDefault="002A5E45" w:rsidP="002A5E4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E45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07DB6CE9" w14:textId="77777777" w:rsidR="005823B7" w:rsidRPr="005823B7" w:rsidRDefault="005823B7" w:rsidP="005823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41DAF5E" w14:textId="1EB85E04" w:rsidR="005823B7" w:rsidRPr="005823B7" w:rsidRDefault="005823B7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23B7">
        <w:rPr>
          <w:rFonts w:ascii="Times New Roman" w:hAnsi="Times New Roman" w:cs="Times New Roman"/>
          <w:iCs/>
          <w:sz w:val="28"/>
          <w:szCs w:val="28"/>
        </w:rPr>
        <w:t xml:space="preserve">Методические рекомендации по </w:t>
      </w:r>
      <w:r>
        <w:rPr>
          <w:rFonts w:ascii="Times New Roman" w:hAnsi="Times New Roman" w:cs="Times New Roman"/>
          <w:iCs/>
          <w:sz w:val="28"/>
          <w:szCs w:val="28"/>
        </w:rPr>
        <w:t>разработке и оформлению</w:t>
      </w:r>
      <w:r w:rsidRPr="005823B7">
        <w:rPr>
          <w:rFonts w:ascii="Times New Roman" w:hAnsi="Times New Roman" w:cs="Times New Roman"/>
          <w:iCs/>
          <w:sz w:val="28"/>
          <w:szCs w:val="28"/>
        </w:rPr>
        <w:t xml:space="preserve"> дополнительных общеобразовательных </w:t>
      </w:r>
      <w:r>
        <w:rPr>
          <w:rFonts w:ascii="Times New Roman" w:hAnsi="Times New Roman" w:cs="Times New Roman"/>
          <w:iCs/>
          <w:sz w:val="28"/>
          <w:szCs w:val="28"/>
        </w:rPr>
        <w:t xml:space="preserve">общеразвивающих </w:t>
      </w:r>
      <w:r w:rsidRPr="005823B7">
        <w:rPr>
          <w:rFonts w:ascii="Times New Roman" w:hAnsi="Times New Roman" w:cs="Times New Roman"/>
          <w:iCs/>
          <w:sz w:val="28"/>
          <w:szCs w:val="28"/>
        </w:rPr>
        <w:t xml:space="preserve">программ (далее – методические рекомендации) разработаны для обеспечения единообразия подходов при разработке и утверждении данных программ </w:t>
      </w:r>
      <w:r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5823B7">
        <w:rPr>
          <w:rFonts w:ascii="Times New Roman" w:hAnsi="Times New Roman" w:cs="Times New Roman"/>
          <w:iCs/>
          <w:sz w:val="28"/>
          <w:szCs w:val="28"/>
        </w:rPr>
        <w:t>упорядочения деятельности образовательных организаций, осуществляющих образовательную деятельность по дополнительным общеобразовательным общеразвивающим программам.</w:t>
      </w:r>
    </w:p>
    <w:p w14:paraId="07F5DD5B" w14:textId="28F9F142" w:rsidR="005823B7" w:rsidRDefault="005823B7" w:rsidP="00897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23B7">
        <w:rPr>
          <w:rFonts w:ascii="Times New Roman" w:hAnsi="Times New Roman" w:cs="Times New Roman"/>
          <w:iCs/>
          <w:sz w:val="28"/>
          <w:szCs w:val="28"/>
        </w:rPr>
        <w:t xml:space="preserve">Методические рекомендации </w:t>
      </w:r>
      <w:r>
        <w:rPr>
          <w:rFonts w:ascii="Times New Roman" w:hAnsi="Times New Roman" w:cs="Times New Roman"/>
          <w:iCs/>
          <w:sz w:val="28"/>
          <w:szCs w:val="28"/>
        </w:rPr>
        <w:t>разработаны для использования</w:t>
      </w:r>
      <w:r w:rsidRPr="005823B7">
        <w:rPr>
          <w:rFonts w:ascii="Times New Roman" w:hAnsi="Times New Roman" w:cs="Times New Roman"/>
          <w:iCs/>
          <w:sz w:val="28"/>
          <w:szCs w:val="28"/>
        </w:rPr>
        <w:t xml:space="preserve"> педагогам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5823B7">
        <w:rPr>
          <w:rFonts w:ascii="Times New Roman" w:hAnsi="Times New Roman" w:cs="Times New Roman"/>
          <w:iCs/>
          <w:sz w:val="28"/>
          <w:szCs w:val="28"/>
        </w:rPr>
        <w:t>-разработчикам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5823B7">
        <w:rPr>
          <w:rFonts w:ascii="Times New Roman" w:hAnsi="Times New Roman" w:cs="Times New Roman"/>
          <w:iCs/>
          <w:sz w:val="28"/>
          <w:szCs w:val="28"/>
        </w:rPr>
        <w:t xml:space="preserve"> дополнительных общеобразовательных общеразвивающих программ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5823B7">
        <w:rPr>
          <w:rFonts w:ascii="Times New Roman" w:hAnsi="Times New Roman" w:cs="Times New Roman"/>
          <w:iCs/>
          <w:sz w:val="28"/>
          <w:szCs w:val="28"/>
        </w:rPr>
        <w:t xml:space="preserve"> руководителям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5823B7">
        <w:rPr>
          <w:rFonts w:ascii="Times New Roman" w:hAnsi="Times New Roman" w:cs="Times New Roman"/>
          <w:iCs/>
          <w:sz w:val="28"/>
          <w:szCs w:val="28"/>
        </w:rPr>
        <w:t xml:space="preserve"> образовательных организаций.</w:t>
      </w:r>
    </w:p>
    <w:p w14:paraId="17A93FCE" w14:textId="272345DA" w:rsidR="008F2227" w:rsidRPr="005823B7" w:rsidRDefault="008F2227" w:rsidP="00897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2227">
        <w:rPr>
          <w:rFonts w:ascii="Times New Roman" w:hAnsi="Times New Roman" w:cs="Times New Roman"/>
          <w:iCs/>
          <w:sz w:val="28"/>
          <w:szCs w:val="28"/>
        </w:rPr>
        <w:t xml:space="preserve">Рекомендуются к использованию при разработке </w:t>
      </w:r>
      <w:r w:rsidRPr="005823B7">
        <w:rPr>
          <w:rFonts w:ascii="Times New Roman" w:hAnsi="Times New Roman" w:cs="Times New Roman"/>
          <w:iCs/>
          <w:sz w:val="28"/>
          <w:szCs w:val="28"/>
        </w:rPr>
        <w:t>дополнительных общеобразовательных общеразвивающих программ</w:t>
      </w:r>
      <w:r w:rsidRPr="008F2227">
        <w:rPr>
          <w:rFonts w:ascii="Times New Roman" w:hAnsi="Times New Roman" w:cs="Times New Roman"/>
          <w:iCs/>
          <w:sz w:val="28"/>
          <w:szCs w:val="28"/>
        </w:rPr>
        <w:t xml:space="preserve"> в образовательных организациях Ставропольского края.</w:t>
      </w:r>
    </w:p>
    <w:p w14:paraId="4AC189D7" w14:textId="38283C9A" w:rsidR="005823B7" w:rsidRPr="005823B7" w:rsidRDefault="005823B7" w:rsidP="0089723B">
      <w:pPr>
        <w:pStyle w:val="aa"/>
        <w:widowControl w:val="0"/>
        <w:spacing w:before="0" w:beforeAutospacing="0" w:after="0" w:afterAutospacing="0"/>
        <w:ind w:firstLine="709"/>
        <w:jc w:val="both"/>
        <w:rPr>
          <w:iCs/>
          <w:sz w:val="28"/>
          <w:szCs w:val="28"/>
          <w:lang w:eastAsia="en-US"/>
        </w:rPr>
      </w:pPr>
      <w:r w:rsidRPr="005823B7">
        <w:rPr>
          <w:iCs/>
          <w:sz w:val="28"/>
          <w:szCs w:val="28"/>
          <w:lang w:eastAsia="en-US"/>
        </w:rPr>
        <w:t>Согласно приказу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 одной из задач Целевой модели является повышение вариативности дополнительного образования детей, качества и доступности дополнительных образовательных программ для детей.</w:t>
      </w:r>
    </w:p>
    <w:p w14:paraId="1E2C6054" w14:textId="5DE7C7B9" w:rsidR="00527FBA" w:rsidRPr="005333E6" w:rsidRDefault="00BD774B" w:rsidP="00897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33E6">
        <w:rPr>
          <w:rFonts w:ascii="Times New Roman" w:eastAsia="Times New Roman" w:hAnsi="Times New Roman" w:cs="Times New Roman"/>
          <w:iCs/>
          <w:sz w:val="28"/>
          <w:szCs w:val="28"/>
        </w:rPr>
        <w:t>Концепция развития дополнительного образования детей до 2030 года предполагает, что одной из задач для достижения целей развития дополнительного образования детей является «</w:t>
      </w:r>
      <w:r w:rsidR="00527FBA" w:rsidRPr="005333E6">
        <w:rPr>
          <w:rFonts w:ascii="Times New Roman" w:eastAsia="Times New Roman" w:hAnsi="Times New Roman" w:cs="Times New Roman"/>
          <w:iCs/>
          <w:sz w:val="28"/>
          <w:szCs w:val="28"/>
        </w:rPr>
        <w:t>обновление содержания и методов обучения при реализации дополнительных общеобразовательных программ на основе комплексного анализа доступности услуг в субъектах Российской Федерации, интересов и потребностей различных категорий детей (в том числе детей-инвалидов и детей с ограниченными возможностями здоровья), демографической ситуации и прогнозов социально-экономического развития</w:t>
      </w:r>
      <w:r w:rsidRPr="005333E6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5333E6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footnoteReference w:id="1"/>
      </w:r>
      <w:r w:rsidRPr="005333E6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274A4C4B" w14:textId="7C88B550" w:rsidR="00B629BB" w:rsidRPr="00B629BB" w:rsidRDefault="00B629BB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9BB">
        <w:rPr>
          <w:rFonts w:ascii="Times New Roman" w:hAnsi="Times New Roman" w:cs="Times New Roman"/>
          <w:sz w:val="28"/>
          <w:szCs w:val="28"/>
          <w:lang w:eastAsia="ru-RU"/>
        </w:rPr>
        <w:t xml:space="preserve">Обновление содержания дополнительных общеобразовательных программ и методов обучения производится на основе программного подхода, который включает метод целеполагания, прогнозирования, планирования и программирования развития региональной системы дополнительного образования детей, исходя из приоритетов обновления содержания дополнительных </w:t>
      </w:r>
      <w:r w:rsidRPr="00B629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общеобразовательных программ, определяемых на основе документов стратегического планирования федерального уровня, уровня субъектов Российской Федерации и уровня муниципальных образований</w:t>
      </w:r>
      <w:r w:rsidRPr="00EB3F9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B629B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DD1CCFA" w14:textId="17CC2999" w:rsidR="005823B7" w:rsidRPr="005823B7" w:rsidRDefault="00B629BB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9BB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образовательная программа выступает </w:t>
      </w:r>
      <w:r w:rsidR="005823B7" w:rsidRPr="005823B7">
        <w:rPr>
          <w:rFonts w:ascii="Times New Roman" w:hAnsi="Times New Roman" w:cs="Times New Roman"/>
          <w:sz w:val="28"/>
          <w:szCs w:val="28"/>
          <w:lang w:eastAsia="ru-RU"/>
        </w:rPr>
        <w:t>ключевым документом, определяющим содержание дополнительных общеобразовательных программ. Качество образовательной программы является обязательным условием качества образовательной деятельности, условием достижения высоких образовательных результатов.</w:t>
      </w:r>
      <w:bookmarkStart w:id="1" w:name="100092"/>
      <w:bookmarkStart w:id="2" w:name="_Hlk68774630"/>
      <w:bookmarkEnd w:id="1"/>
    </w:p>
    <w:bookmarkEnd w:id="2"/>
    <w:p w14:paraId="6EA7706A" w14:textId="77777777" w:rsidR="005823B7" w:rsidRPr="005823B7" w:rsidRDefault="005823B7" w:rsidP="0089723B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144314" w14:textId="1CE8381B" w:rsidR="00B27EC7" w:rsidRPr="002A5E45" w:rsidRDefault="002A5E45" w:rsidP="002A5E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E45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Нормативно-правовое обеспечение сферы дополнительного образования </w:t>
      </w:r>
    </w:p>
    <w:p w14:paraId="3CFE7980" w14:textId="0433B183" w:rsidR="005823B7" w:rsidRPr="002A5E45" w:rsidRDefault="005823B7" w:rsidP="005823B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109C6E" w14:textId="77777777" w:rsidR="00543C0F" w:rsidRPr="00543C0F" w:rsidRDefault="00543C0F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43C0F">
        <w:rPr>
          <w:rFonts w:ascii="Times New Roman" w:hAnsi="Times New Roman" w:cs="Times New Roman"/>
          <w:sz w:val="28"/>
          <w:szCs w:val="28"/>
        </w:rPr>
        <w:t xml:space="preserve">Функционирование современной системы образования в РФ выстроено на базе государственных нормативов. </w:t>
      </w:r>
      <w:r w:rsidRPr="00326D00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Федеральные государственные образовательные стандарты (ФГОС)</w:t>
      </w:r>
      <w:r w:rsidRPr="00326D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3C0F">
        <w:rPr>
          <w:rFonts w:ascii="Times New Roman" w:hAnsi="Times New Roman" w:cs="Times New Roman"/>
          <w:sz w:val="28"/>
          <w:szCs w:val="28"/>
        </w:rPr>
        <w:t>– это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14:paraId="7A4E0A0A" w14:textId="3BA19D44" w:rsidR="00543C0F" w:rsidRPr="0025160F" w:rsidRDefault="0025160F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43C0F" w:rsidRPr="00543C0F">
        <w:rPr>
          <w:rFonts w:ascii="Times New Roman" w:hAnsi="Times New Roman" w:cs="Times New Roman"/>
          <w:sz w:val="28"/>
          <w:szCs w:val="28"/>
        </w:rPr>
        <w:t>ополнительно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3C0F" w:rsidRPr="00543C0F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е не ограничено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Ориентация на ФГОС при разработке дополнительных общеобразовательных общеразвивающих программ делает перекос программы в сторону внеурочной деятельности с углублением основного образования, а не формирования полноценного пространства дополнительного образования. Зачастую происходит подмена дополнительного образования репетиторством.</w:t>
      </w:r>
    </w:p>
    <w:p w14:paraId="1EE418EC" w14:textId="77777777" w:rsidR="00543C0F" w:rsidRPr="00543C0F" w:rsidRDefault="00543C0F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0F">
        <w:rPr>
          <w:rFonts w:ascii="Times New Roman" w:hAnsi="Times New Roman" w:cs="Times New Roman"/>
          <w:sz w:val="28"/>
          <w:szCs w:val="28"/>
        </w:rPr>
        <w:t xml:space="preserve">Согласно ФЗ № 273 «Об образовании в РФ» дополнительным признан такой вид учебной деятельности, при котором всесторонне удовлетворяются потребности человека в совершенствовании интеллектуальных, духовных, нравственных, физических или профессиональных умений. При этом не происходит повышения уровня образования, зато формируются и развиваются творческие способности, культура правильного образа жизни, укрепляется здоровье или просто организуется досуг. Именно по этой причине государственный стандарт в сфере дополнительного образования детей отсутствует. </w:t>
      </w:r>
    </w:p>
    <w:p w14:paraId="2F9CCFCE" w14:textId="36DE5DF5" w:rsidR="00543C0F" w:rsidRPr="00543C0F" w:rsidRDefault="00543C0F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0F">
        <w:rPr>
          <w:rFonts w:ascii="Times New Roman" w:hAnsi="Times New Roman" w:cs="Times New Roman"/>
          <w:sz w:val="28"/>
          <w:szCs w:val="28"/>
        </w:rPr>
        <w:t xml:space="preserve">Каждое направление подготовки строится на базе образовательной программы. Разработка документации такого рода целиком возложена на </w:t>
      </w:r>
      <w:r w:rsidR="008F2227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543C0F">
        <w:rPr>
          <w:rFonts w:ascii="Times New Roman" w:hAnsi="Times New Roman" w:cs="Times New Roman"/>
          <w:sz w:val="28"/>
          <w:szCs w:val="28"/>
        </w:rPr>
        <w:t xml:space="preserve">учреждения, в них же она и утверждается. </w:t>
      </w:r>
    </w:p>
    <w:p w14:paraId="2DDCE2E9" w14:textId="0650CCD1" w:rsidR="00543C0F" w:rsidRPr="00543C0F" w:rsidRDefault="00543C0F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0F">
        <w:rPr>
          <w:rFonts w:ascii="Times New Roman" w:hAnsi="Times New Roman" w:cs="Times New Roman"/>
          <w:sz w:val="28"/>
          <w:szCs w:val="28"/>
        </w:rPr>
        <w:t xml:space="preserve">Все основные аспекты работы </w:t>
      </w:r>
      <w:r w:rsidR="008F222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543C0F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8F2227">
        <w:rPr>
          <w:rFonts w:ascii="Times New Roman" w:hAnsi="Times New Roman" w:cs="Times New Roman"/>
          <w:sz w:val="28"/>
          <w:szCs w:val="28"/>
        </w:rPr>
        <w:t xml:space="preserve">в сфере дополнительного образования детей </w:t>
      </w:r>
      <w:r w:rsidRPr="00543C0F">
        <w:rPr>
          <w:rFonts w:ascii="Times New Roman" w:hAnsi="Times New Roman" w:cs="Times New Roman"/>
          <w:sz w:val="28"/>
          <w:szCs w:val="28"/>
        </w:rPr>
        <w:t xml:space="preserve">раскрыты в </w:t>
      </w:r>
      <w:r w:rsidR="008F2227">
        <w:rPr>
          <w:rFonts w:ascii="Times New Roman" w:hAnsi="Times New Roman" w:cs="Times New Roman"/>
          <w:sz w:val="28"/>
          <w:szCs w:val="28"/>
        </w:rPr>
        <w:t>п</w:t>
      </w:r>
      <w:r w:rsidRPr="00543C0F">
        <w:rPr>
          <w:rFonts w:ascii="Times New Roman" w:hAnsi="Times New Roman" w:cs="Times New Roman"/>
          <w:sz w:val="28"/>
          <w:szCs w:val="28"/>
        </w:rPr>
        <w:t xml:space="preserve">риказе Министерства просвещения РФ № 196 «Об утверждении порядка организации и осуществления образовательной деятельности по дополнительным образовательным программам». Само же их наполнение остается в ведении учреждений, организующих учебный процесс. </w:t>
      </w:r>
    </w:p>
    <w:p w14:paraId="0DF9CCA7" w14:textId="66105D3A" w:rsidR="00543C0F" w:rsidRPr="00543C0F" w:rsidRDefault="00543C0F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C0F">
        <w:rPr>
          <w:rFonts w:ascii="Times New Roman" w:hAnsi="Times New Roman" w:cs="Times New Roman"/>
          <w:sz w:val="28"/>
          <w:szCs w:val="28"/>
        </w:rPr>
        <w:t>Основными нормативно-правовыми актами, определяющими требования к дополнительным общеобразовательным программам</w:t>
      </w:r>
      <w:r w:rsidR="008F2227">
        <w:rPr>
          <w:rFonts w:ascii="Times New Roman" w:hAnsi="Times New Roman" w:cs="Times New Roman"/>
          <w:sz w:val="28"/>
          <w:szCs w:val="28"/>
        </w:rPr>
        <w:t xml:space="preserve"> (далее – ДОП)</w:t>
      </w:r>
      <w:r w:rsidRPr="00543C0F">
        <w:rPr>
          <w:rFonts w:ascii="Times New Roman" w:hAnsi="Times New Roman" w:cs="Times New Roman"/>
          <w:sz w:val="28"/>
          <w:szCs w:val="28"/>
        </w:rPr>
        <w:t>, являются:</w:t>
      </w:r>
    </w:p>
    <w:p w14:paraId="705E3C17" w14:textId="467B4C09" w:rsidR="00B27EC7" w:rsidRPr="00B20AA3" w:rsidRDefault="00DE6C8B" w:rsidP="0089723B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з</w:t>
      </w:r>
      <w:r w:rsidR="00B27EC7" w:rsidRPr="00072D4D">
        <w:rPr>
          <w:rFonts w:ascii="Times New Roman" w:hAnsi="Times New Roman" w:cs="Times New Roman"/>
          <w:sz w:val="28"/>
          <w:szCs w:val="28"/>
        </w:rPr>
        <w:t>акон Российской Федерации от 29.12.2012</w:t>
      </w:r>
      <w:r w:rsidR="00072D4D">
        <w:rPr>
          <w:rFonts w:ascii="Times New Roman" w:hAnsi="Times New Roman" w:cs="Times New Roman"/>
          <w:sz w:val="28"/>
          <w:szCs w:val="28"/>
        </w:rPr>
        <w:t xml:space="preserve"> г.</w:t>
      </w:r>
      <w:r w:rsidR="00B27EC7" w:rsidRPr="00072D4D">
        <w:rPr>
          <w:rFonts w:ascii="Times New Roman" w:hAnsi="Times New Roman" w:cs="Times New Roman"/>
          <w:sz w:val="28"/>
          <w:szCs w:val="28"/>
        </w:rPr>
        <w:t xml:space="preserve"> № 273-</w:t>
      </w:r>
      <w:r w:rsidR="00B27EC7" w:rsidRPr="00B20AA3">
        <w:rPr>
          <w:rFonts w:ascii="Times New Roman" w:hAnsi="Times New Roman" w:cs="Times New Roman"/>
          <w:sz w:val="28"/>
          <w:szCs w:val="28"/>
        </w:rPr>
        <w:t>ФЗ «Об образовании в Российской Федерации» (с изменениями).</w:t>
      </w:r>
    </w:p>
    <w:p w14:paraId="6A3438C9" w14:textId="6E107996" w:rsidR="00B27EC7" w:rsidRPr="00B20AA3" w:rsidRDefault="00B27EC7" w:rsidP="0089723B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0AA3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</w:t>
      </w:r>
      <w:r w:rsidR="00C0780F">
        <w:rPr>
          <w:rFonts w:ascii="Times New Roman" w:hAnsi="Times New Roman" w:cs="Times New Roman"/>
          <w:sz w:val="28"/>
          <w:szCs w:val="28"/>
        </w:rPr>
        <w:t>31.03.2022 </w:t>
      </w:r>
      <w:r w:rsidR="00072D4D" w:rsidRPr="00B20AA3">
        <w:rPr>
          <w:rFonts w:ascii="Times New Roman" w:hAnsi="Times New Roman" w:cs="Times New Roman"/>
          <w:sz w:val="28"/>
          <w:szCs w:val="28"/>
        </w:rPr>
        <w:t>г.</w:t>
      </w:r>
      <w:r w:rsidRPr="00B20AA3">
        <w:rPr>
          <w:rFonts w:ascii="Times New Roman" w:hAnsi="Times New Roman" w:cs="Times New Roman"/>
          <w:sz w:val="28"/>
          <w:szCs w:val="28"/>
        </w:rPr>
        <w:t xml:space="preserve"> № </w:t>
      </w:r>
      <w:r w:rsidR="00C0780F">
        <w:rPr>
          <w:rFonts w:ascii="Times New Roman" w:hAnsi="Times New Roman" w:cs="Times New Roman"/>
          <w:sz w:val="28"/>
          <w:szCs w:val="28"/>
        </w:rPr>
        <w:t>678</w:t>
      </w:r>
      <w:r w:rsidRPr="00B20AA3">
        <w:rPr>
          <w:rFonts w:ascii="Times New Roman" w:hAnsi="Times New Roman" w:cs="Times New Roman"/>
          <w:sz w:val="28"/>
          <w:szCs w:val="28"/>
        </w:rPr>
        <w:t>-р «Концепция развития дополнительного образования детей».</w:t>
      </w:r>
    </w:p>
    <w:p w14:paraId="2E3C2EF0" w14:textId="71E82C4E" w:rsidR="00B27EC7" w:rsidRPr="00B27EC7" w:rsidRDefault="00B27EC7" w:rsidP="0089723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C7">
        <w:rPr>
          <w:rFonts w:ascii="Times New Roman" w:hAnsi="Times New Roman" w:cs="Times New Roman"/>
          <w:sz w:val="28"/>
          <w:szCs w:val="28"/>
        </w:rPr>
        <w:t>Постановление Правительства РФ от 18.09.2020</w:t>
      </w:r>
      <w:r w:rsidR="00072D4D">
        <w:rPr>
          <w:rFonts w:ascii="Times New Roman" w:hAnsi="Times New Roman" w:cs="Times New Roman"/>
          <w:sz w:val="28"/>
          <w:szCs w:val="28"/>
        </w:rPr>
        <w:t xml:space="preserve"> г.</w:t>
      </w:r>
      <w:r w:rsidRPr="00B27EC7">
        <w:rPr>
          <w:rFonts w:ascii="Times New Roman" w:hAnsi="Times New Roman" w:cs="Times New Roman"/>
          <w:sz w:val="28"/>
          <w:szCs w:val="28"/>
        </w:rPr>
        <w:t xml:space="preserve"> </w:t>
      </w:r>
      <w:r w:rsidR="00072D4D" w:rsidRPr="00072D4D">
        <w:rPr>
          <w:rFonts w:ascii="Times New Roman" w:hAnsi="Times New Roman" w:cs="Times New Roman"/>
          <w:sz w:val="28"/>
          <w:szCs w:val="28"/>
        </w:rPr>
        <w:t>№</w:t>
      </w:r>
      <w:r w:rsidRPr="00B27EC7">
        <w:rPr>
          <w:rFonts w:ascii="Times New Roman" w:hAnsi="Times New Roman" w:cs="Times New Roman"/>
          <w:sz w:val="28"/>
          <w:szCs w:val="28"/>
        </w:rPr>
        <w:t xml:space="preserve"> 1490 </w:t>
      </w:r>
      <w:r w:rsidR="00072D4D" w:rsidRPr="00072D4D">
        <w:rPr>
          <w:rFonts w:ascii="Times New Roman" w:hAnsi="Times New Roman" w:cs="Times New Roman"/>
          <w:sz w:val="28"/>
          <w:szCs w:val="28"/>
        </w:rPr>
        <w:t>«</w:t>
      </w:r>
      <w:r w:rsidRPr="00B27EC7">
        <w:rPr>
          <w:rFonts w:ascii="Times New Roman" w:hAnsi="Times New Roman" w:cs="Times New Roman"/>
          <w:sz w:val="28"/>
          <w:szCs w:val="28"/>
        </w:rPr>
        <w:t>О лицензировании образовательной деятельности</w:t>
      </w:r>
      <w:r w:rsidR="00072D4D" w:rsidRPr="00072D4D">
        <w:rPr>
          <w:rFonts w:ascii="Times New Roman" w:hAnsi="Times New Roman" w:cs="Times New Roman"/>
          <w:sz w:val="28"/>
          <w:szCs w:val="28"/>
        </w:rPr>
        <w:t>».</w:t>
      </w:r>
    </w:p>
    <w:p w14:paraId="55E16A1A" w14:textId="62C39F4A" w:rsidR="00072D4D" w:rsidRDefault="00B27EC7" w:rsidP="0089723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C7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г. № 28 </w:t>
      </w:r>
      <w:r w:rsidR="00072D4D" w:rsidRPr="00072D4D">
        <w:rPr>
          <w:rFonts w:ascii="Times New Roman" w:hAnsi="Times New Roman" w:cs="Times New Roman"/>
          <w:sz w:val="28"/>
          <w:szCs w:val="28"/>
        </w:rPr>
        <w:t>«</w:t>
      </w:r>
      <w:r w:rsidRPr="00B27EC7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СП 2.4. 3648-20 </w:t>
      </w:r>
      <w:r w:rsidR="00072D4D" w:rsidRPr="00072D4D">
        <w:rPr>
          <w:rFonts w:ascii="Times New Roman" w:hAnsi="Times New Roman" w:cs="Times New Roman"/>
          <w:sz w:val="28"/>
          <w:szCs w:val="28"/>
        </w:rPr>
        <w:t>«</w:t>
      </w:r>
      <w:r w:rsidRPr="00B27EC7">
        <w:rPr>
          <w:rFonts w:ascii="Times New Roman" w:hAnsi="Times New Roman" w:cs="Times New Roman"/>
          <w:sz w:val="28"/>
          <w:szCs w:val="28"/>
        </w:rPr>
        <w:t>Санитарно</w:t>
      </w:r>
      <w:r w:rsidR="005823B7">
        <w:rPr>
          <w:rFonts w:ascii="Times New Roman" w:hAnsi="Times New Roman" w:cs="Times New Roman"/>
          <w:sz w:val="28"/>
          <w:szCs w:val="28"/>
        </w:rPr>
        <w:t>-</w:t>
      </w:r>
      <w:r w:rsidRPr="00B27EC7">
        <w:rPr>
          <w:rFonts w:ascii="Times New Roman" w:hAnsi="Times New Roman" w:cs="Times New Roman"/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</w:t>
      </w:r>
      <w:r w:rsidR="00072D4D" w:rsidRPr="00072D4D">
        <w:rPr>
          <w:rFonts w:ascii="Times New Roman" w:hAnsi="Times New Roman" w:cs="Times New Roman"/>
          <w:sz w:val="28"/>
          <w:szCs w:val="28"/>
        </w:rPr>
        <w:t>»</w:t>
      </w:r>
      <w:r w:rsidRPr="00B27E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736FBA" w14:textId="18752060" w:rsidR="00B27EC7" w:rsidRPr="00072D4D" w:rsidRDefault="00B27EC7" w:rsidP="0089723B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2D4D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</w:t>
      </w:r>
      <w:r w:rsidR="009B5789">
        <w:rPr>
          <w:rFonts w:ascii="Times New Roman" w:hAnsi="Times New Roman" w:cs="Times New Roman"/>
          <w:sz w:val="28"/>
          <w:szCs w:val="28"/>
        </w:rPr>
        <w:t>27 июля 2022 </w:t>
      </w:r>
      <w:r w:rsidRPr="00072D4D">
        <w:rPr>
          <w:rFonts w:ascii="Times New Roman" w:hAnsi="Times New Roman" w:cs="Times New Roman"/>
          <w:sz w:val="28"/>
          <w:szCs w:val="28"/>
        </w:rPr>
        <w:t xml:space="preserve">г. </w:t>
      </w:r>
      <w:r w:rsidR="009B5789">
        <w:rPr>
          <w:rFonts w:ascii="Times New Roman" w:hAnsi="Times New Roman" w:cs="Times New Roman"/>
          <w:sz w:val="28"/>
          <w:szCs w:val="28"/>
        </w:rPr>
        <w:t>№ 629</w:t>
      </w:r>
      <w:r w:rsidRPr="00072D4D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5C87E0B6" w14:textId="6F3BED50" w:rsidR="00B27EC7" w:rsidRPr="00072D4D" w:rsidRDefault="00B27EC7" w:rsidP="0089723B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2D4D">
        <w:rPr>
          <w:rFonts w:ascii="Times New Roman" w:hAnsi="Times New Roman" w:cs="Times New Roman"/>
          <w:sz w:val="28"/>
          <w:szCs w:val="28"/>
        </w:rPr>
        <w:t>Приказ Министерства просвещения РФ от 3 сентября 2019 г. № 467 «Об утверждении Целевой модели развития систем дополнительного образования детей».</w:t>
      </w:r>
    </w:p>
    <w:p w14:paraId="6D3D3915" w14:textId="098EC28B" w:rsidR="00B27EC7" w:rsidRDefault="00B27EC7" w:rsidP="0089723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C7">
        <w:rPr>
          <w:rFonts w:ascii="Times New Roman" w:hAnsi="Times New Roman" w:cs="Times New Roman"/>
          <w:sz w:val="28"/>
          <w:szCs w:val="28"/>
        </w:rPr>
        <w:t>Приказ Минобрнауки России от 23.08.2017</w:t>
      </w:r>
      <w:r w:rsidR="00072D4D">
        <w:rPr>
          <w:rFonts w:ascii="Times New Roman" w:hAnsi="Times New Roman" w:cs="Times New Roman"/>
          <w:sz w:val="28"/>
          <w:szCs w:val="28"/>
        </w:rPr>
        <w:t xml:space="preserve"> г.</w:t>
      </w:r>
      <w:r w:rsidRPr="00B27EC7">
        <w:rPr>
          <w:rFonts w:ascii="Times New Roman" w:hAnsi="Times New Roman" w:cs="Times New Roman"/>
          <w:sz w:val="28"/>
          <w:szCs w:val="28"/>
        </w:rPr>
        <w:t xml:space="preserve"> </w:t>
      </w:r>
      <w:r w:rsidR="00072D4D">
        <w:rPr>
          <w:rFonts w:ascii="Times New Roman" w:hAnsi="Times New Roman" w:cs="Times New Roman"/>
          <w:sz w:val="28"/>
          <w:szCs w:val="28"/>
        </w:rPr>
        <w:t>№</w:t>
      </w:r>
      <w:r w:rsidRPr="00B27EC7">
        <w:rPr>
          <w:rFonts w:ascii="Times New Roman" w:hAnsi="Times New Roman" w:cs="Times New Roman"/>
          <w:sz w:val="28"/>
          <w:szCs w:val="28"/>
        </w:rPr>
        <w:t xml:space="preserve"> 816 </w:t>
      </w:r>
      <w:r w:rsidRPr="00072D4D">
        <w:rPr>
          <w:rFonts w:ascii="Times New Roman" w:hAnsi="Times New Roman" w:cs="Times New Roman"/>
          <w:sz w:val="28"/>
          <w:szCs w:val="28"/>
        </w:rPr>
        <w:t>«</w:t>
      </w:r>
      <w:r w:rsidRPr="00B27EC7">
        <w:rPr>
          <w:rFonts w:ascii="Times New Roman" w:hAnsi="Times New Roman" w:cs="Times New Roman"/>
          <w:sz w:val="28"/>
          <w:szCs w:val="28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Pr="00072D4D">
        <w:rPr>
          <w:rFonts w:ascii="Times New Roman" w:hAnsi="Times New Roman" w:cs="Times New Roman"/>
          <w:sz w:val="28"/>
          <w:szCs w:val="28"/>
        </w:rPr>
        <w:t>».</w:t>
      </w:r>
    </w:p>
    <w:p w14:paraId="44CA0AAA" w14:textId="2D4E3603" w:rsidR="00225E65" w:rsidRPr="00B27EC7" w:rsidRDefault="00225E65" w:rsidP="0089723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E65">
        <w:rPr>
          <w:rFonts w:ascii="Times New Roman" w:hAnsi="Times New Roman" w:cs="Times New Roman"/>
          <w:sz w:val="28"/>
          <w:szCs w:val="28"/>
        </w:rPr>
        <w:t>Приказ Министерства науки и высшего образования Российской Федерации, Министерства просвещения Российской Федерации от 05.08.2020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25E65">
        <w:rPr>
          <w:rFonts w:ascii="Times New Roman" w:hAnsi="Times New Roman" w:cs="Times New Roman"/>
          <w:sz w:val="28"/>
          <w:szCs w:val="28"/>
        </w:rPr>
        <w:t xml:space="preserve"> № 882/391 «Об организации и осуществлении образовательной деятельности при сетевой форме реализации образовательных программ».</w:t>
      </w:r>
    </w:p>
    <w:p w14:paraId="2A9D966A" w14:textId="31938D74" w:rsidR="00072D4D" w:rsidRPr="00072D4D" w:rsidRDefault="00072D4D" w:rsidP="0089723B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2D4D">
        <w:rPr>
          <w:rFonts w:ascii="Times New Roman" w:hAnsi="Times New Roman" w:cs="Times New Roman"/>
          <w:sz w:val="28"/>
          <w:szCs w:val="28"/>
        </w:rPr>
        <w:t>Письмо Минобрнауки России от 18.11.2015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72D4D">
        <w:rPr>
          <w:rFonts w:ascii="Times New Roman" w:hAnsi="Times New Roman" w:cs="Times New Roman"/>
          <w:sz w:val="28"/>
          <w:szCs w:val="28"/>
        </w:rPr>
        <w:t xml:space="preserve">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 </w:t>
      </w:r>
    </w:p>
    <w:p w14:paraId="49B7C8C2" w14:textId="77777777" w:rsidR="00B27EC7" w:rsidRPr="00B27EC7" w:rsidRDefault="00B27EC7" w:rsidP="00072D4D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716697D" w14:textId="68377BAF" w:rsidR="00543C0F" w:rsidRPr="002A5E45" w:rsidRDefault="002A5E45" w:rsidP="002A5E4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E45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 по дополнительным общеобразовательным общеразвивающим программам</w:t>
      </w:r>
    </w:p>
    <w:p w14:paraId="68EA585D" w14:textId="77777777" w:rsidR="00543C0F" w:rsidRPr="00543C0F" w:rsidRDefault="00543C0F" w:rsidP="00543C0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28B48" w14:textId="40779831" w:rsidR="00873056" w:rsidRPr="00873056" w:rsidRDefault="00873056" w:rsidP="00897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Дополнительное образование</w:t>
      </w:r>
      <w:r w:rsidRPr="0087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</w:t>
      </w:r>
      <w:r w:rsidR="00314D25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314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B9D85B" w14:textId="780A87DB" w:rsidR="000A5434" w:rsidRPr="000A5434" w:rsidRDefault="000A5434" w:rsidP="00897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34">
        <w:rPr>
          <w:rFonts w:ascii="Times New Roman" w:hAnsi="Times New Roman" w:cs="Times New Roman"/>
          <w:sz w:val="28"/>
          <w:szCs w:val="28"/>
        </w:rPr>
        <w:t>В Российской Федерации устанавливаются следующи</w:t>
      </w:r>
      <w:r w:rsidR="00CD6894">
        <w:rPr>
          <w:rFonts w:ascii="Times New Roman" w:hAnsi="Times New Roman" w:cs="Times New Roman"/>
          <w:sz w:val="28"/>
          <w:szCs w:val="28"/>
        </w:rPr>
        <w:t>й</w:t>
      </w:r>
      <w:r w:rsidRPr="000A5434">
        <w:rPr>
          <w:rFonts w:ascii="Times New Roman" w:hAnsi="Times New Roman" w:cs="Times New Roman"/>
          <w:sz w:val="28"/>
          <w:szCs w:val="28"/>
        </w:rPr>
        <w:t xml:space="preserve"> тип образовательных организаций, реализующих дополнительные образовательные программы:</w:t>
      </w:r>
      <w:bookmarkStart w:id="3" w:name="dst100330"/>
      <w:bookmarkEnd w:id="3"/>
      <w:r w:rsidR="00CD6894">
        <w:rPr>
          <w:rFonts w:ascii="Times New Roman" w:hAnsi="Times New Roman" w:cs="Times New Roman"/>
          <w:sz w:val="28"/>
          <w:szCs w:val="28"/>
        </w:rPr>
        <w:t xml:space="preserve"> </w:t>
      </w:r>
      <w:r w:rsidRPr="000A5434">
        <w:rPr>
          <w:rFonts w:ascii="Times New Roman" w:hAnsi="Times New Roman" w:cs="Times New Roman"/>
          <w:sz w:val="28"/>
          <w:szCs w:val="28"/>
        </w:rPr>
        <w:t>организация дополнительного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общеобразовательным программам</w:t>
      </w:r>
      <w:r w:rsidR="00CD6894">
        <w:rPr>
          <w:rFonts w:ascii="Times New Roman" w:hAnsi="Times New Roman" w:cs="Times New Roman"/>
          <w:sz w:val="28"/>
          <w:szCs w:val="28"/>
        </w:rPr>
        <w:t>.</w:t>
      </w:r>
    </w:p>
    <w:p w14:paraId="1B2E1379" w14:textId="31D7B756" w:rsidR="00CD6894" w:rsidRDefault="00CD6894" w:rsidP="00897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331"/>
      <w:bookmarkStart w:id="5" w:name="dst100332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>При наличии лицензии реализовывать ДОП могут о</w:t>
      </w:r>
      <w:r w:rsidR="000A5434" w:rsidRPr="000A5434">
        <w:rPr>
          <w:rFonts w:ascii="Times New Roman" w:hAnsi="Times New Roman" w:cs="Times New Roman"/>
          <w:sz w:val="28"/>
          <w:szCs w:val="28"/>
        </w:rPr>
        <w:t>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других типов</w:t>
      </w:r>
      <w:r w:rsidR="000A5434" w:rsidRPr="000A54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которых ДОП не является основной целью деятельности:</w:t>
      </w:r>
    </w:p>
    <w:p w14:paraId="037C7D19" w14:textId="0AAEB309" w:rsidR="000A5434" w:rsidRPr="00CD6894" w:rsidRDefault="000A5434" w:rsidP="0089723B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0333"/>
      <w:bookmarkEnd w:id="6"/>
      <w:r w:rsidRPr="00CD6894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организации;</w:t>
      </w:r>
    </w:p>
    <w:p w14:paraId="59D7E719" w14:textId="305ECE34" w:rsidR="000A5434" w:rsidRPr="00CD6894" w:rsidRDefault="000A5434" w:rsidP="0089723B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00334"/>
      <w:bookmarkEnd w:id="7"/>
      <w:r w:rsidRPr="00CD6894">
        <w:rPr>
          <w:rFonts w:ascii="Times New Roman" w:hAnsi="Times New Roman" w:cs="Times New Roman"/>
          <w:sz w:val="28"/>
          <w:szCs w:val="28"/>
        </w:rPr>
        <w:t>общеобразовательные организации</w:t>
      </w:r>
    </w:p>
    <w:p w14:paraId="125897DE" w14:textId="414F3DCE" w:rsidR="000A5434" w:rsidRPr="00CD6894" w:rsidRDefault="000A5434" w:rsidP="0089723B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01631"/>
      <w:bookmarkStart w:id="9" w:name="dst100335"/>
      <w:bookmarkEnd w:id="8"/>
      <w:bookmarkEnd w:id="9"/>
      <w:r w:rsidRPr="00CD6894">
        <w:rPr>
          <w:rFonts w:ascii="Times New Roman" w:hAnsi="Times New Roman" w:cs="Times New Roman"/>
          <w:sz w:val="28"/>
          <w:szCs w:val="28"/>
        </w:rPr>
        <w:t>профессиональные образовательные организации</w:t>
      </w:r>
    </w:p>
    <w:p w14:paraId="6BC6E2C8" w14:textId="4341E861" w:rsidR="000A5434" w:rsidRPr="00CD6894" w:rsidRDefault="000A5434" w:rsidP="0089723B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100336"/>
      <w:bookmarkEnd w:id="10"/>
      <w:r w:rsidRPr="00CD6894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высшего образования </w:t>
      </w:r>
    </w:p>
    <w:p w14:paraId="682EC9FB" w14:textId="1D742D4E" w:rsidR="000A5434" w:rsidRDefault="000A5434" w:rsidP="0089723B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</w:pPr>
      <w:bookmarkStart w:id="11" w:name="dst100337"/>
      <w:bookmarkStart w:id="12" w:name="dst100338"/>
      <w:bookmarkEnd w:id="11"/>
      <w:bookmarkEnd w:id="12"/>
      <w:r w:rsidRPr="00CD6894">
        <w:rPr>
          <w:rFonts w:ascii="Times New Roman" w:hAnsi="Times New Roman" w:cs="Times New Roman"/>
          <w:sz w:val="28"/>
          <w:szCs w:val="28"/>
        </w:rPr>
        <w:t>организации дополнительного профессионального образования</w:t>
      </w:r>
      <w:r w:rsidR="00C0780F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="00CD6894" w:rsidRPr="00CD6894">
        <w:rPr>
          <w:rFonts w:ascii="Times New Roman" w:hAnsi="Times New Roman" w:cs="Times New Roman"/>
          <w:sz w:val="28"/>
          <w:szCs w:val="28"/>
        </w:rPr>
        <w:t>.</w:t>
      </w:r>
      <w:r w:rsidRPr="00CD68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66861" w14:textId="1CD5612D" w:rsidR="00497F1A" w:rsidRPr="00497F1A" w:rsidRDefault="00497F1A" w:rsidP="008972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497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бразовательная программа</w:t>
      </w:r>
      <w:r w:rsidRPr="0049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случаях в виде рабочей программы воспитания, календарного плана воспитательной работы, форм аттестации</w:t>
      </w:r>
      <w:r w:rsidR="00314D25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Pr="00072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159966" w14:textId="7126DD72" w:rsidR="00225E65" w:rsidRPr="004A3D9B" w:rsidRDefault="00225E65" w:rsidP="00897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обеспечивают открытость и доступность</w:t>
      </w:r>
      <w:bookmarkStart w:id="13" w:name="dst100414"/>
      <w:bookmarkStart w:id="14" w:name="dst100417"/>
      <w:bookmarkEnd w:id="13"/>
      <w:bookmarkEnd w:id="14"/>
      <w:r w:rsidR="004A3D9B" w:rsidRPr="004A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Pr="004A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</w:t>
      </w:r>
      <w:r w:rsidR="004A3D9B" w:rsidRPr="004A3D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="004A3D9B" w:rsidRPr="004A3D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42A607" w14:textId="2C7AEC94" w:rsidR="00417A01" w:rsidRPr="00072D4D" w:rsidRDefault="00417A01" w:rsidP="0089723B">
      <w:pPr>
        <w:pStyle w:val="dt-p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 xml:space="preserve">Образовательная деятельность по дополнительным общеобразовательным </w:t>
      </w:r>
      <w:r w:rsidR="00543C0F">
        <w:rPr>
          <w:sz w:val="28"/>
          <w:szCs w:val="28"/>
        </w:rPr>
        <w:t xml:space="preserve">общеразвивающим </w:t>
      </w:r>
      <w:r w:rsidRPr="00072D4D">
        <w:rPr>
          <w:sz w:val="28"/>
          <w:szCs w:val="28"/>
        </w:rPr>
        <w:t>программам должна быть направлена на:</w:t>
      </w:r>
      <w:bookmarkStart w:id="15" w:name="l5"/>
      <w:bookmarkEnd w:id="15"/>
    </w:p>
    <w:p w14:paraId="7D9089C6" w14:textId="4D7B4F85" w:rsidR="009B5789" w:rsidRDefault="009B5789" w:rsidP="0089723B">
      <w:pPr>
        <w:pStyle w:val="dt-p"/>
        <w:widowControl w:val="0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духовно-нравственного, гражданско-патриотического воспитания обучающихся;</w:t>
      </w:r>
    </w:p>
    <w:p w14:paraId="21E802DB" w14:textId="06978330" w:rsidR="00417A01" w:rsidRPr="00072D4D" w:rsidRDefault="00417A01" w:rsidP="0089723B">
      <w:pPr>
        <w:pStyle w:val="dt-p"/>
        <w:widowControl w:val="0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формирование и развитие творческих способностей обучающихся;</w:t>
      </w:r>
    </w:p>
    <w:p w14:paraId="0AB778A2" w14:textId="11E6223F" w:rsidR="009B5789" w:rsidRDefault="00417A01" w:rsidP="0089723B">
      <w:pPr>
        <w:pStyle w:val="dt-p"/>
        <w:widowControl w:val="0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удовлетворение индивидуальных потребностей обучающихся в интеллектуальном, нравственном, художественно-эстетическом развитии</w:t>
      </w:r>
      <w:r w:rsidR="009B5789">
        <w:rPr>
          <w:sz w:val="28"/>
          <w:szCs w:val="28"/>
        </w:rPr>
        <w:t xml:space="preserve"> и физическом совершенствовании;</w:t>
      </w:r>
    </w:p>
    <w:p w14:paraId="27209E18" w14:textId="15AC1C26" w:rsidR="00417A01" w:rsidRPr="00072D4D" w:rsidRDefault="00417A01" w:rsidP="0089723B">
      <w:pPr>
        <w:pStyle w:val="dt-p"/>
        <w:widowControl w:val="0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формирование культуры здорового и безопасного образа жизни</w:t>
      </w:r>
      <w:r w:rsidR="009B5789">
        <w:rPr>
          <w:sz w:val="28"/>
          <w:szCs w:val="28"/>
        </w:rPr>
        <w:t>, укрепление здоровья, а также на организацию свободного времени обучающихся</w:t>
      </w:r>
      <w:r w:rsidRPr="00072D4D">
        <w:rPr>
          <w:sz w:val="28"/>
          <w:szCs w:val="28"/>
        </w:rPr>
        <w:t xml:space="preserve">; </w:t>
      </w:r>
    </w:p>
    <w:p w14:paraId="27248B37" w14:textId="2D2B88B3" w:rsidR="009B5789" w:rsidRDefault="009B5789" w:rsidP="0089723B">
      <w:pPr>
        <w:pStyle w:val="dt-p"/>
        <w:widowControl w:val="0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адаптацию обучающихся к жизни в обществе;</w:t>
      </w:r>
    </w:p>
    <w:p w14:paraId="545DAA93" w14:textId="77777777" w:rsidR="00417A01" w:rsidRPr="00072D4D" w:rsidRDefault="00417A01" w:rsidP="0089723B">
      <w:pPr>
        <w:pStyle w:val="dt-p"/>
        <w:widowControl w:val="0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профессиональную ориентацию обучающихся;</w:t>
      </w:r>
    </w:p>
    <w:p w14:paraId="6B84FF0C" w14:textId="74B09B24" w:rsidR="009B5789" w:rsidRDefault="009B5789" w:rsidP="0089723B">
      <w:pPr>
        <w:pStyle w:val="dt-p"/>
        <w:widowControl w:val="0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выявление, развитие и поддержку обучающихся, проявивших выдающиеся способности;</w:t>
      </w:r>
    </w:p>
    <w:p w14:paraId="1F34FBF9" w14:textId="72BCDAAF" w:rsidR="00417A01" w:rsidRPr="00072D4D" w:rsidRDefault="00417A01" w:rsidP="0089723B">
      <w:pPr>
        <w:pStyle w:val="dt-p"/>
        <w:widowControl w:val="0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</w:t>
      </w:r>
      <w:r w:rsidR="00314D25">
        <w:rPr>
          <w:rStyle w:val="a7"/>
          <w:sz w:val="28"/>
          <w:szCs w:val="28"/>
        </w:rPr>
        <w:footnoteReference w:id="7"/>
      </w:r>
      <w:r w:rsidRPr="00072D4D">
        <w:rPr>
          <w:sz w:val="28"/>
          <w:szCs w:val="28"/>
        </w:rPr>
        <w:t>.</w:t>
      </w:r>
    </w:p>
    <w:p w14:paraId="7382FBC7" w14:textId="0301F0DE" w:rsidR="006E1E5E" w:rsidRPr="00A53585" w:rsidRDefault="006E1E5E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B1723" w14:textId="77777777" w:rsidR="001D7592" w:rsidRDefault="001D7592" w:rsidP="002A5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154F0D" w14:textId="599C5F91" w:rsidR="00543C0F" w:rsidRDefault="002A5E45" w:rsidP="002A5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E5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Структура дополнительной общеобразовательной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общеразвивающей </w:t>
      </w:r>
      <w:r w:rsidRPr="006E1E5E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57B61717" w14:textId="77777777" w:rsidR="00543C0F" w:rsidRDefault="00543C0F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AE392" w14:textId="4E64F29E" w:rsidR="005464C9" w:rsidRPr="00CD6894" w:rsidRDefault="00DE6C8B" w:rsidP="00897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94">
        <w:rPr>
          <w:rFonts w:ascii="Times New Roman" w:hAnsi="Times New Roman" w:cs="Times New Roman"/>
          <w:sz w:val="28"/>
          <w:szCs w:val="28"/>
        </w:rPr>
        <w:t xml:space="preserve">Исходя из требования Федерального закона </w:t>
      </w:r>
      <w:r w:rsidR="00CD6894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CD6894" w:rsidRPr="00CD6894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</w:t>
      </w:r>
      <w:r w:rsidR="00CD6894">
        <w:rPr>
          <w:rFonts w:ascii="Times New Roman" w:hAnsi="Times New Roman" w:cs="Times New Roman"/>
          <w:sz w:val="28"/>
          <w:szCs w:val="28"/>
        </w:rPr>
        <w:t xml:space="preserve"> </w:t>
      </w:r>
      <w:r w:rsidR="00CD6894" w:rsidRPr="00CD689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F2227">
        <w:rPr>
          <w:rFonts w:ascii="Times New Roman" w:hAnsi="Times New Roman" w:cs="Times New Roman"/>
          <w:sz w:val="28"/>
          <w:szCs w:val="28"/>
        </w:rPr>
        <w:t xml:space="preserve">(далее – ДООП) </w:t>
      </w:r>
      <w:r w:rsidR="00CD6894" w:rsidRPr="00CD6894">
        <w:rPr>
          <w:rFonts w:ascii="Times New Roman" w:hAnsi="Times New Roman" w:cs="Times New Roman"/>
          <w:sz w:val="28"/>
          <w:szCs w:val="28"/>
        </w:rPr>
        <w:t>включает комплекс основных характеристик программы</w:t>
      </w:r>
      <w:r w:rsidR="00CD6894">
        <w:rPr>
          <w:rFonts w:ascii="Times New Roman" w:hAnsi="Times New Roman" w:cs="Times New Roman"/>
          <w:sz w:val="28"/>
          <w:szCs w:val="28"/>
        </w:rPr>
        <w:t xml:space="preserve"> </w:t>
      </w:r>
      <w:r w:rsidR="00CD6894" w:rsidRPr="00CD6894">
        <w:rPr>
          <w:rFonts w:ascii="Times New Roman" w:hAnsi="Times New Roman" w:cs="Times New Roman"/>
          <w:sz w:val="28"/>
          <w:szCs w:val="28"/>
        </w:rPr>
        <w:t>(пояснительная записка; цель и задачи программы; содержание программы;</w:t>
      </w:r>
      <w:r w:rsidR="00CD6894">
        <w:rPr>
          <w:rFonts w:ascii="Times New Roman" w:hAnsi="Times New Roman" w:cs="Times New Roman"/>
          <w:sz w:val="28"/>
          <w:szCs w:val="28"/>
        </w:rPr>
        <w:t xml:space="preserve"> </w:t>
      </w:r>
      <w:r w:rsidR="00CD6894" w:rsidRPr="00CD6894">
        <w:rPr>
          <w:rFonts w:ascii="Times New Roman" w:hAnsi="Times New Roman" w:cs="Times New Roman"/>
          <w:sz w:val="28"/>
          <w:szCs w:val="28"/>
        </w:rPr>
        <w:t>планируемые результаты) и комплекс организационно-педагогических</w:t>
      </w:r>
      <w:r w:rsidR="00CD6894">
        <w:rPr>
          <w:rFonts w:ascii="Times New Roman" w:hAnsi="Times New Roman" w:cs="Times New Roman"/>
          <w:sz w:val="28"/>
          <w:szCs w:val="28"/>
        </w:rPr>
        <w:t xml:space="preserve"> </w:t>
      </w:r>
      <w:r w:rsidR="00CD6894" w:rsidRPr="00CD6894">
        <w:rPr>
          <w:rFonts w:ascii="Times New Roman" w:hAnsi="Times New Roman" w:cs="Times New Roman"/>
          <w:sz w:val="28"/>
          <w:szCs w:val="28"/>
        </w:rPr>
        <w:t>условий, включая формы аттестации</w:t>
      </w:r>
      <w:r w:rsidR="00CD6894" w:rsidRPr="00CD68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6894" w:rsidRPr="00CD6894">
        <w:rPr>
          <w:rFonts w:ascii="Times New Roman" w:hAnsi="Times New Roman" w:cs="Times New Roman"/>
          <w:sz w:val="28"/>
          <w:szCs w:val="28"/>
        </w:rPr>
        <w:t>(календарный учебный график;</w:t>
      </w:r>
      <w:r w:rsidR="00CD6894">
        <w:rPr>
          <w:rFonts w:ascii="Times New Roman" w:hAnsi="Times New Roman" w:cs="Times New Roman"/>
          <w:sz w:val="28"/>
          <w:szCs w:val="28"/>
        </w:rPr>
        <w:t xml:space="preserve"> </w:t>
      </w:r>
      <w:r w:rsidR="00CD6894" w:rsidRPr="00CD6894">
        <w:rPr>
          <w:rFonts w:ascii="Times New Roman" w:hAnsi="Times New Roman" w:cs="Times New Roman"/>
          <w:sz w:val="28"/>
          <w:szCs w:val="28"/>
        </w:rPr>
        <w:t>условия реализации программы; формы аттестации; оценочные материалы;</w:t>
      </w:r>
      <w:r w:rsidR="00CD6894">
        <w:rPr>
          <w:rFonts w:ascii="Times New Roman" w:hAnsi="Times New Roman" w:cs="Times New Roman"/>
          <w:sz w:val="28"/>
          <w:szCs w:val="28"/>
        </w:rPr>
        <w:t xml:space="preserve"> </w:t>
      </w:r>
      <w:r w:rsidR="00CD6894" w:rsidRPr="00CD6894">
        <w:rPr>
          <w:rFonts w:ascii="Times New Roman" w:hAnsi="Times New Roman" w:cs="Times New Roman"/>
          <w:sz w:val="28"/>
          <w:szCs w:val="28"/>
        </w:rPr>
        <w:t>методические материалы; рабочие программы (модули) курсов, дисциплин</w:t>
      </w:r>
      <w:r w:rsidR="00CD6894">
        <w:rPr>
          <w:rFonts w:ascii="Times New Roman" w:hAnsi="Times New Roman" w:cs="Times New Roman"/>
          <w:sz w:val="28"/>
          <w:szCs w:val="28"/>
        </w:rPr>
        <w:t xml:space="preserve"> </w:t>
      </w:r>
      <w:r w:rsidR="00CD6894" w:rsidRPr="00CD6894">
        <w:rPr>
          <w:rFonts w:ascii="Times New Roman" w:hAnsi="Times New Roman" w:cs="Times New Roman"/>
          <w:sz w:val="28"/>
          <w:szCs w:val="28"/>
        </w:rPr>
        <w:t>программы; список литературы).</w:t>
      </w:r>
    </w:p>
    <w:p w14:paraId="38286F09" w14:textId="129E06B3" w:rsidR="006E1E5E" w:rsidRPr="00072D4D" w:rsidRDefault="006E1E5E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311C9" w14:textId="7ACD18C5" w:rsidR="00314D25" w:rsidRDefault="009911E1" w:rsidP="0089723B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73056">
        <w:rPr>
          <w:rFonts w:ascii="Times New Roman" w:hAnsi="Times New Roman" w:cs="Times New Roman"/>
          <w:b/>
          <w:bCs/>
          <w:sz w:val="28"/>
          <w:szCs w:val="28"/>
        </w:rPr>
        <w:t>ТИТУЛЬНЫЙ ЛИСТ</w:t>
      </w:r>
    </w:p>
    <w:p w14:paraId="776EBA08" w14:textId="3D07B69C" w:rsidR="000351C1" w:rsidRDefault="000351C1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включает в себя следующие элементы:</w:t>
      </w:r>
    </w:p>
    <w:p w14:paraId="413513C7" w14:textId="2EC490B0" w:rsidR="000351C1" w:rsidRDefault="00C279B5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полное</w:t>
      </w:r>
      <w:r w:rsidR="00314D25" w:rsidRPr="000351C1">
        <w:rPr>
          <w:rFonts w:ascii="Times New Roman" w:hAnsi="Times New Roman" w:cs="Times New Roman"/>
          <w:sz w:val="28"/>
          <w:szCs w:val="28"/>
        </w:rPr>
        <w:t xml:space="preserve"> </w:t>
      </w:r>
      <w:r w:rsidR="00A650B6" w:rsidRPr="000351C1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 (в соответствии с Уставом);</w:t>
      </w:r>
    </w:p>
    <w:p w14:paraId="5AD1B38F" w14:textId="76C2EB2A" w:rsidR="000351C1" w:rsidRDefault="00A650B6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когда и кем согласована и утверждена программа</w:t>
      </w:r>
      <w:r w:rsidR="000351C1">
        <w:rPr>
          <w:rFonts w:ascii="Times New Roman" w:hAnsi="Times New Roman" w:cs="Times New Roman"/>
          <w:sz w:val="28"/>
          <w:szCs w:val="28"/>
        </w:rPr>
        <w:t xml:space="preserve"> (№ и дата протокола заседания)</w:t>
      </w:r>
      <w:r w:rsidRPr="000351C1">
        <w:rPr>
          <w:rFonts w:ascii="Times New Roman" w:hAnsi="Times New Roman" w:cs="Times New Roman"/>
          <w:sz w:val="28"/>
          <w:szCs w:val="28"/>
        </w:rPr>
        <w:t>;</w:t>
      </w:r>
    </w:p>
    <w:p w14:paraId="3ABEA401" w14:textId="4C5DEAA4" w:rsidR="000351C1" w:rsidRDefault="000351C1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гриф утверждения программы руководителем образовательной организации;</w:t>
      </w:r>
    </w:p>
    <w:p w14:paraId="323B022F" w14:textId="2A8D6FA9" w:rsidR="00F94A0D" w:rsidRDefault="00C279B5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вид (дополнительная общеобразовательная общеразвивающая программа) и подвид программы (разноуровневая, модульная, в сетевой форме,</w:t>
      </w:r>
      <w:r w:rsidR="00312832">
        <w:rPr>
          <w:rFonts w:ascii="Times New Roman" w:hAnsi="Times New Roman" w:cs="Times New Roman"/>
          <w:sz w:val="28"/>
          <w:szCs w:val="28"/>
        </w:rPr>
        <w:t xml:space="preserve"> реализуемая</w:t>
      </w:r>
      <w:r w:rsidRPr="000351C1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</w:t>
      </w:r>
      <w:r w:rsidR="0031283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0351C1">
        <w:rPr>
          <w:rFonts w:ascii="Times New Roman" w:hAnsi="Times New Roman" w:cs="Times New Roman"/>
          <w:sz w:val="28"/>
          <w:szCs w:val="28"/>
        </w:rPr>
        <w:t>технологий, адаптированная)</w:t>
      </w:r>
      <w:r w:rsidR="000351C1">
        <w:rPr>
          <w:rFonts w:ascii="Times New Roman" w:hAnsi="Times New Roman" w:cs="Times New Roman"/>
          <w:sz w:val="28"/>
          <w:szCs w:val="28"/>
        </w:rPr>
        <w:t>;</w:t>
      </w:r>
    </w:p>
    <w:p w14:paraId="137E31F7" w14:textId="07C4E199" w:rsidR="00F94A0D" w:rsidRDefault="00F94A0D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ДООП</w:t>
      </w:r>
      <w:r w:rsidRPr="000351C1">
        <w:rPr>
          <w:rFonts w:ascii="Times New Roman" w:hAnsi="Times New Roman" w:cs="Times New Roman"/>
          <w:sz w:val="28"/>
          <w:szCs w:val="28"/>
        </w:rPr>
        <w:t>;</w:t>
      </w:r>
    </w:p>
    <w:p w14:paraId="210BB34B" w14:textId="77777777" w:rsidR="00F94A0D" w:rsidRDefault="00F94A0D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>ДООП;</w:t>
      </w:r>
    </w:p>
    <w:p w14:paraId="3578C41F" w14:textId="3CD16CEB" w:rsidR="000351C1" w:rsidRDefault="00C279B5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0351C1">
        <w:rPr>
          <w:rFonts w:ascii="Times New Roman" w:hAnsi="Times New Roman" w:cs="Times New Roman"/>
          <w:sz w:val="28"/>
          <w:szCs w:val="28"/>
        </w:rPr>
        <w:t>ДООП;</w:t>
      </w:r>
    </w:p>
    <w:p w14:paraId="3C46F785" w14:textId="1652B7B3" w:rsidR="000351C1" w:rsidRDefault="000351C1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адресат программы (</w:t>
      </w:r>
      <w:r w:rsidR="00A650B6" w:rsidRPr="000351C1">
        <w:rPr>
          <w:rFonts w:ascii="Times New Roman" w:hAnsi="Times New Roman" w:cs="Times New Roman"/>
          <w:sz w:val="28"/>
          <w:szCs w:val="28"/>
        </w:rPr>
        <w:t>возраст детей, на которых рассчитана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50B6" w:rsidRPr="000351C1">
        <w:rPr>
          <w:rFonts w:ascii="Times New Roman" w:hAnsi="Times New Roman" w:cs="Times New Roman"/>
          <w:sz w:val="28"/>
          <w:szCs w:val="28"/>
        </w:rPr>
        <w:t>;</w:t>
      </w:r>
    </w:p>
    <w:p w14:paraId="649AE67A" w14:textId="10EC33FD" w:rsidR="008E4680" w:rsidRDefault="008E4680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группы;</w:t>
      </w:r>
    </w:p>
    <w:p w14:paraId="5553E07A" w14:textId="281D514E" w:rsidR="000351C1" w:rsidRDefault="00A650B6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срок реализации;</w:t>
      </w:r>
    </w:p>
    <w:p w14:paraId="46CE6AFE" w14:textId="6FD3B6EB" w:rsidR="008E4680" w:rsidRDefault="008E4680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>-номер программы в Навигаторе;</w:t>
      </w:r>
    </w:p>
    <w:p w14:paraId="21F955ED" w14:textId="7E5DFD14" w:rsidR="000351C1" w:rsidRDefault="00A650B6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Ф.И.О., должность автора/составителя программы;</w:t>
      </w:r>
    </w:p>
    <w:p w14:paraId="14A3276F" w14:textId="77777777" w:rsidR="000351C1" w:rsidRDefault="00A650B6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название населённого пункта, в котором реализуется программа</w:t>
      </w:r>
      <w:r w:rsidR="000351C1">
        <w:rPr>
          <w:rFonts w:ascii="Times New Roman" w:hAnsi="Times New Roman" w:cs="Times New Roman"/>
          <w:sz w:val="28"/>
          <w:szCs w:val="28"/>
        </w:rPr>
        <w:t>;</w:t>
      </w:r>
    </w:p>
    <w:p w14:paraId="0660A281" w14:textId="7F219BB4" w:rsidR="006E1E5E" w:rsidRPr="000351C1" w:rsidRDefault="00A650B6" w:rsidP="0089723B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год разработки</w:t>
      </w:r>
      <w:r w:rsidR="000351C1">
        <w:rPr>
          <w:rFonts w:ascii="Times New Roman" w:hAnsi="Times New Roman" w:cs="Times New Roman"/>
          <w:sz w:val="28"/>
          <w:szCs w:val="28"/>
        </w:rPr>
        <w:t>/переработки</w:t>
      </w:r>
      <w:r w:rsidRPr="000351C1">
        <w:rPr>
          <w:rFonts w:ascii="Times New Roman" w:hAnsi="Times New Roman" w:cs="Times New Roman"/>
          <w:sz w:val="28"/>
          <w:szCs w:val="28"/>
        </w:rPr>
        <w:t xml:space="preserve"> </w:t>
      </w:r>
      <w:r w:rsidRPr="00F94A0D">
        <w:rPr>
          <w:rFonts w:ascii="Times New Roman" w:hAnsi="Times New Roman" w:cs="Times New Roman"/>
          <w:sz w:val="28"/>
          <w:szCs w:val="28"/>
        </w:rPr>
        <w:t>ДО</w:t>
      </w:r>
      <w:r w:rsidR="000351C1" w:rsidRPr="00F94A0D">
        <w:rPr>
          <w:rFonts w:ascii="Times New Roman" w:hAnsi="Times New Roman" w:cs="Times New Roman"/>
          <w:sz w:val="28"/>
          <w:szCs w:val="28"/>
        </w:rPr>
        <w:t>О</w:t>
      </w:r>
      <w:r w:rsidRPr="00F94A0D">
        <w:rPr>
          <w:rFonts w:ascii="Times New Roman" w:hAnsi="Times New Roman" w:cs="Times New Roman"/>
          <w:sz w:val="28"/>
          <w:szCs w:val="28"/>
        </w:rPr>
        <w:t>П</w:t>
      </w:r>
      <w:r w:rsidR="00C279B5" w:rsidRPr="00F94A0D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1D7592">
        <w:rPr>
          <w:rFonts w:ascii="Times New Roman" w:hAnsi="Times New Roman" w:cs="Times New Roman"/>
          <w:sz w:val="28"/>
          <w:szCs w:val="28"/>
        </w:rPr>
        <w:t xml:space="preserve"> 1 к методическим рекомендациям</w:t>
      </w:r>
      <w:r w:rsidR="00C279B5" w:rsidRPr="00F94A0D">
        <w:rPr>
          <w:rFonts w:ascii="Times New Roman" w:hAnsi="Times New Roman" w:cs="Times New Roman"/>
          <w:sz w:val="28"/>
          <w:szCs w:val="28"/>
        </w:rPr>
        <w:t>)</w:t>
      </w:r>
      <w:r w:rsidRPr="00F94A0D">
        <w:rPr>
          <w:rFonts w:ascii="Times New Roman" w:hAnsi="Times New Roman" w:cs="Times New Roman"/>
          <w:sz w:val="28"/>
          <w:szCs w:val="28"/>
        </w:rPr>
        <w:t>.</w:t>
      </w:r>
    </w:p>
    <w:p w14:paraId="507358D5" w14:textId="7423B379" w:rsidR="009911E1" w:rsidRDefault="009911E1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DE01F" w14:textId="75E2A986" w:rsidR="009911E1" w:rsidRPr="00B3042E" w:rsidRDefault="009911E1" w:rsidP="0089723B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КОМПЛЕКС ОСНОВНЫХ ХАРАКТЕРИСТИК ПРОГРАММЫ</w:t>
      </w:r>
      <w:r w:rsidR="00D816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0F72929" w14:textId="13738CB5" w:rsidR="006E1E5E" w:rsidRPr="006E1E5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E1E5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935733F" w14:textId="0C3596CE" w:rsidR="00E2112C" w:rsidRPr="00E2112C" w:rsidRDefault="00E2112C" w:rsidP="0089723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2112C">
        <w:rPr>
          <w:rFonts w:ascii="Times New Roman" w:hAnsi="Times New Roman"/>
          <w:sz w:val="28"/>
          <w:szCs w:val="28"/>
        </w:rPr>
        <w:t xml:space="preserve">обозначена </w:t>
      </w:r>
      <w:r w:rsidRPr="00767EC7">
        <w:rPr>
          <w:rFonts w:ascii="Times New Roman" w:hAnsi="Times New Roman"/>
          <w:b/>
          <w:bCs/>
          <w:sz w:val="28"/>
          <w:szCs w:val="28"/>
        </w:rPr>
        <w:t>направленность</w:t>
      </w:r>
      <w:r w:rsidRPr="00E2112C">
        <w:rPr>
          <w:rFonts w:ascii="Times New Roman" w:hAnsi="Times New Roman"/>
          <w:sz w:val="28"/>
          <w:szCs w:val="28"/>
        </w:rPr>
        <w:t xml:space="preserve"> ДО</w:t>
      </w:r>
      <w:r w:rsidR="008F2227">
        <w:rPr>
          <w:rFonts w:ascii="Times New Roman" w:hAnsi="Times New Roman"/>
          <w:sz w:val="28"/>
          <w:szCs w:val="28"/>
        </w:rPr>
        <w:t>О</w:t>
      </w:r>
      <w:r w:rsidRPr="00E2112C">
        <w:rPr>
          <w:rFonts w:ascii="Times New Roman" w:hAnsi="Times New Roman"/>
          <w:sz w:val="28"/>
          <w:szCs w:val="28"/>
        </w:rPr>
        <w:t>П: техническая, естественнонаучная, физкультурно-спортивная, художественная, туристско-краеведческая, социально-гуманитарная</w:t>
      </w:r>
      <w:r w:rsidR="005C462E">
        <w:rPr>
          <w:rStyle w:val="a7"/>
          <w:rFonts w:ascii="Times New Roman" w:hAnsi="Times New Roman"/>
          <w:sz w:val="28"/>
          <w:szCs w:val="28"/>
        </w:rPr>
        <w:footnoteReference w:id="8"/>
      </w:r>
      <w:r w:rsidRPr="00E2112C">
        <w:rPr>
          <w:rFonts w:ascii="Times New Roman" w:hAnsi="Times New Roman"/>
          <w:sz w:val="28"/>
          <w:szCs w:val="28"/>
        </w:rPr>
        <w:t>.</w:t>
      </w:r>
    </w:p>
    <w:p w14:paraId="3105102E" w14:textId="421231C3" w:rsidR="00314D25" w:rsidRDefault="00314D25" w:rsidP="0089723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0927">
        <w:rPr>
          <w:rFonts w:ascii="Times New Roman" w:hAnsi="Times New Roman" w:cs="Times New Roman"/>
          <w:sz w:val="28"/>
          <w:szCs w:val="28"/>
        </w:rPr>
        <w:t xml:space="preserve">обоснована </w:t>
      </w:r>
      <w:r w:rsidRPr="00DD0927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DD0927">
        <w:rPr>
          <w:rFonts w:ascii="Times New Roman" w:hAnsi="Times New Roman" w:cs="Times New Roman"/>
          <w:sz w:val="28"/>
          <w:szCs w:val="28"/>
        </w:rPr>
        <w:t>, необходимост</w:t>
      </w:r>
      <w:r w:rsidR="00C279B5">
        <w:rPr>
          <w:rFonts w:ascii="Times New Roman" w:hAnsi="Times New Roman" w:cs="Times New Roman"/>
          <w:sz w:val="28"/>
          <w:szCs w:val="28"/>
        </w:rPr>
        <w:t>ь</w:t>
      </w:r>
      <w:r w:rsidRPr="00DD0927">
        <w:rPr>
          <w:rFonts w:ascii="Times New Roman" w:hAnsi="Times New Roman" w:cs="Times New Roman"/>
          <w:sz w:val="28"/>
          <w:szCs w:val="28"/>
        </w:rPr>
        <w:t xml:space="preserve"> разработки ДО</w:t>
      </w:r>
      <w:r w:rsidR="008F2227">
        <w:rPr>
          <w:rFonts w:ascii="Times New Roman" w:hAnsi="Times New Roman" w:cs="Times New Roman"/>
          <w:sz w:val="28"/>
          <w:szCs w:val="28"/>
        </w:rPr>
        <w:t>О</w:t>
      </w:r>
      <w:r w:rsidRPr="00DD0927">
        <w:rPr>
          <w:rFonts w:ascii="Times New Roman" w:hAnsi="Times New Roman" w:cs="Times New Roman"/>
          <w:sz w:val="28"/>
          <w:szCs w:val="28"/>
        </w:rPr>
        <w:t xml:space="preserve">П в </w:t>
      </w:r>
      <w:r w:rsidRPr="00DD0927">
        <w:rPr>
          <w:rFonts w:ascii="Times New Roman" w:hAnsi="Times New Roman" w:cs="Times New Roman"/>
          <w:sz w:val="28"/>
          <w:szCs w:val="28"/>
        </w:rPr>
        <w:lastRenderedPageBreak/>
        <w:t>рамках данной направленности с учетом современных тенденций развития дополнительного образования (нормативно-правовые акты, определяющие содержание программы)</w:t>
      </w:r>
      <w:r w:rsidR="00DD0927" w:rsidRPr="00DD0927">
        <w:rPr>
          <w:rFonts w:ascii="Times New Roman" w:hAnsi="Times New Roman" w:cs="Times New Roman"/>
          <w:sz w:val="28"/>
          <w:szCs w:val="28"/>
        </w:rPr>
        <w:t xml:space="preserve">, </w:t>
      </w:r>
      <w:r w:rsidRPr="00DD0927">
        <w:rPr>
          <w:rFonts w:ascii="Times New Roman" w:hAnsi="Times New Roman" w:cs="Times New Roman"/>
          <w:sz w:val="28"/>
          <w:szCs w:val="28"/>
        </w:rPr>
        <w:t>социальн</w:t>
      </w:r>
      <w:r w:rsidR="00DD0927" w:rsidRPr="00DD0927">
        <w:rPr>
          <w:rFonts w:ascii="Times New Roman" w:hAnsi="Times New Roman" w:cs="Times New Roman"/>
          <w:sz w:val="28"/>
          <w:szCs w:val="28"/>
        </w:rPr>
        <w:t>ого</w:t>
      </w:r>
      <w:r w:rsidRPr="00DD0927">
        <w:rPr>
          <w:rFonts w:ascii="Times New Roman" w:hAnsi="Times New Roman" w:cs="Times New Roman"/>
          <w:sz w:val="28"/>
          <w:szCs w:val="28"/>
        </w:rPr>
        <w:t xml:space="preserve"> заказ</w:t>
      </w:r>
      <w:r w:rsidR="00DD0927" w:rsidRPr="00DD0927">
        <w:rPr>
          <w:rFonts w:ascii="Times New Roman" w:hAnsi="Times New Roman" w:cs="Times New Roman"/>
          <w:sz w:val="28"/>
          <w:szCs w:val="28"/>
        </w:rPr>
        <w:t>а</w:t>
      </w:r>
      <w:r w:rsidRPr="00DD0927">
        <w:rPr>
          <w:rFonts w:ascii="Times New Roman" w:hAnsi="Times New Roman" w:cs="Times New Roman"/>
          <w:sz w:val="28"/>
          <w:szCs w:val="28"/>
        </w:rPr>
        <w:t xml:space="preserve"> (базируется на анализе социальных проблем; на анализе детского или родительского спроса на дополнительные образовательные услуги)</w:t>
      </w:r>
      <w:r w:rsidR="00DD0927" w:rsidRPr="00DD0927">
        <w:rPr>
          <w:rFonts w:ascii="Times New Roman" w:hAnsi="Times New Roman" w:cs="Times New Roman"/>
          <w:sz w:val="28"/>
          <w:szCs w:val="28"/>
        </w:rPr>
        <w:t xml:space="preserve">, </w:t>
      </w:r>
      <w:r w:rsidRPr="00DD0927">
        <w:rPr>
          <w:rFonts w:ascii="Times New Roman" w:hAnsi="Times New Roman" w:cs="Times New Roman"/>
          <w:sz w:val="28"/>
          <w:szCs w:val="28"/>
        </w:rPr>
        <w:t>потенциал</w:t>
      </w:r>
      <w:r w:rsidR="00DD0927" w:rsidRPr="00DD0927">
        <w:rPr>
          <w:rFonts w:ascii="Times New Roman" w:hAnsi="Times New Roman" w:cs="Times New Roman"/>
          <w:sz w:val="28"/>
          <w:szCs w:val="28"/>
        </w:rPr>
        <w:t>а</w:t>
      </w:r>
      <w:r w:rsidRPr="00DD0927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DD0927" w:rsidRPr="00DD0927">
        <w:rPr>
          <w:rFonts w:ascii="Times New Roman" w:hAnsi="Times New Roman" w:cs="Times New Roman"/>
          <w:sz w:val="28"/>
          <w:szCs w:val="28"/>
        </w:rPr>
        <w:t xml:space="preserve">, </w:t>
      </w:r>
      <w:r w:rsidRPr="00DD0927">
        <w:rPr>
          <w:rFonts w:ascii="Times New Roman" w:hAnsi="Times New Roman" w:cs="Times New Roman"/>
          <w:sz w:val="28"/>
          <w:szCs w:val="28"/>
        </w:rPr>
        <w:t>инновационн</w:t>
      </w:r>
      <w:r w:rsidR="00DD0927">
        <w:rPr>
          <w:rFonts w:ascii="Times New Roman" w:hAnsi="Times New Roman" w:cs="Times New Roman"/>
          <w:sz w:val="28"/>
          <w:szCs w:val="28"/>
        </w:rPr>
        <w:t>ой</w:t>
      </w:r>
      <w:r w:rsidRPr="00DD092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DD0927">
        <w:rPr>
          <w:rFonts w:ascii="Times New Roman" w:hAnsi="Times New Roman" w:cs="Times New Roman"/>
          <w:sz w:val="28"/>
          <w:szCs w:val="28"/>
        </w:rPr>
        <w:t>и</w:t>
      </w:r>
      <w:r w:rsidRPr="00DD0927">
        <w:rPr>
          <w:rFonts w:ascii="Times New Roman" w:hAnsi="Times New Roman" w:cs="Times New Roman"/>
          <w:sz w:val="28"/>
          <w:szCs w:val="28"/>
        </w:rPr>
        <w:t xml:space="preserve"> (обоснована материалами научный исследований, анализом педагогического опыта и т.д.)</w:t>
      </w:r>
      <w:r w:rsidR="00DD0927">
        <w:rPr>
          <w:rFonts w:ascii="Times New Roman" w:hAnsi="Times New Roman" w:cs="Times New Roman"/>
          <w:sz w:val="28"/>
          <w:szCs w:val="28"/>
        </w:rPr>
        <w:t>;</w:t>
      </w:r>
    </w:p>
    <w:p w14:paraId="50436240" w14:textId="4E60783D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color w:val="000000"/>
          <w:sz w:val="28"/>
          <w:szCs w:val="28"/>
        </w:rPr>
        <w:t xml:space="preserve">ПРИМЕРЫ: </w:t>
      </w:r>
    </w:p>
    <w:p w14:paraId="441D15CE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Актуальность программы «……» заключается в том, что …… и благодаря этому </w:t>
      </w:r>
      <w:proofErr w:type="gramStart"/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…….</w:t>
      </w:r>
      <w:proofErr w:type="gramEnd"/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. </w:t>
      </w:r>
    </w:p>
    <w:p w14:paraId="2ADA5089" w14:textId="4FEBEEC1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Вместе с тем, актуальность программы обусловлена также тем, что</w:t>
      </w:r>
      <w:r w:rsidR="002A5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1450634D" w14:textId="2DE04DB1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Актуальность программы обусловлена тем, что в настоящее время</w:t>
      </w:r>
      <w:r w:rsidR="002A5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4F0BDBDB" w14:textId="6178CD0B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 числу наиболее актуальных проблем относится</w:t>
      </w:r>
      <w:r w:rsidR="002A5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</w:p>
    <w:p w14:paraId="58E24DEA" w14:textId="36FC4C19" w:rsidR="006E1E5E" w:rsidRDefault="00DD0927" w:rsidP="0089723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0927">
        <w:rPr>
          <w:rFonts w:ascii="Times New Roman" w:hAnsi="Times New Roman" w:cs="Times New Roman"/>
          <w:sz w:val="28"/>
          <w:szCs w:val="28"/>
        </w:rPr>
        <w:t xml:space="preserve">обоснована </w:t>
      </w:r>
      <w:r w:rsidRPr="00DD0927">
        <w:rPr>
          <w:rFonts w:ascii="Times New Roman" w:hAnsi="Times New Roman" w:cs="Times New Roman"/>
          <w:b/>
          <w:bCs/>
          <w:sz w:val="28"/>
          <w:szCs w:val="28"/>
        </w:rPr>
        <w:t>новизна, отличительные особенности</w:t>
      </w:r>
      <w:r w:rsidRPr="00DD0927">
        <w:rPr>
          <w:rFonts w:ascii="Times New Roman" w:hAnsi="Times New Roman" w:cs="Times New Roman"/>
          <w:sz w:val="28"/>
          <w:szCs w:val="28"/>
        </w:rPr>
        <w:t xml:space="preserve"> ДО</w:t>
      </w:r>
      <w:r w:rsidR="008F2227">
        <w:rPr>
          <w:rFonts w:ascii="Times New Roman" w:hAnsi="Times New Roman" w:cs="Times New Roman"/>
          <w:sz w:val="28"/>
          <w:szCs w:val="28"/>
        </w:rPr>
        <w:t>О</w:t>
      </w:r>
      <w:r w:rsidRPr="00DD0927">
        <w:rPr>
          <w:rFonts w:ascii="Times New Roman" w:hAnsi="Times New Roman" w:cs="Times New Roman"/>
          <w:sz w:val="28"/>
          <w:szCs w:val="28"/>
        </w:rPr>
        <w:t>П от существующих в рамках данной направленности (особенность идеи, технологии, методов и средств обучения).</w:t>
      </w:r>
      <w:r w:rsidRPr="00DD0927">
        <w:rPr>
          <w:rFonts w:cs="Times New Roman"/>
          <w:sz w:val="24"/>
          <w:szCs w:val="24"/>
        </w:rPr>
        <w:t xml:space="preserve"> </w:t>
      </w:r>
      <w:r w:rsidR="006E1E5E" w:rsidRPr="006E1E5E">
        <w:rPr>
          <w:rFonts w:ascii="Times New Roman" w:hAnsi="Times New Roman" w:cs="Times New Roman"/>
          <w:sz w:val="28"/>
          <w:szCs w:val="28"/>
        </w:rPr>
        <w:t>Отличительные особенности программы указываются, если</w:t>
      </w:r>
      <w:r w:rsidRPr="00DD0927">
        <w:rPr>
          <w:rFonts w:ascii="Times New Roman" w:hAnsi="Times New Roman" w:cs="Times New Roman"/>
          <w:sz w:val="28"/>
          <w:szCs w:val="28"/>
        </w:rPr>
        <w:t xml:space="preserve"> ДОП </w:t>
      </w:r>
      <w:r w:rsidR="006E1E5E" w:rsidRPr="006E1E5E">
        <w:rPr>
          <w:rFonts w:ascii="Times New Roman" w:hAnsi="Times New Roman" w:cs="Times New Roman"/>
          <w:sz w:val="28"/>
          <w:szCs w:val="28"/>
        </w:rPr>
        <w:t>чем-то отличается от уже существующих (следует описать наличие предшествующих аналогичных программ и отличие данной программы от программ других авторов, чей опыт использован и обобщён)</w:t>
      </w:r>
      <w:r w:rsidRPr="00DD0927">
        <w:rPr>
          <w:rFonts w:ascii="Times New Roman" w:hAnsi="Times New Roman" w:cs="Times New Roman"/>
          <w:sz w:val="28"/>
          <w:szCs w:val="28"/>
        </w:rPr>
        <w:t xml:space="preserve">; </w:t>
      </w:r>
      <w:r w:rsidR="006E1E5E" w:rsidRPr="006E1E5E">
        <w:rPr>
          <w:rFonts w:ascii="Times New Roman" w:hAnsi="Times New Roman" w:cs="Times New Roman"/>
          <w:sz w:val="28"/>
          <w:szCs w:val="28"/>
        </w:rPr>
        <w:t>в программе представлено иное решение проблем дополнительного образования; используются технологи</w:t>
      </w:r>
      <w:r w:rsidRPr="00DD0927">
        <w:rPr>
          <w:rFonts w:ascii="Times New Roman" w:hAnsi="Times New Roman" w:cs="Times New Roman"/>
          <w:sz w:val="28"/>
          <w:szCs w:val="28"/>
        </w:rPr>
        <w:t>и</w:t>
      </w:r>
      <w:r w:rsidR="006E1E5E" w:rsidRPr="006E1E5E">
        <w:rPr>
          <w:rFonts w:ascii="Times New Roman" w:hAnsi="Times New Roman" w:cs="Times New Roman"/>
          <w:sz w:val="28"/>
          <w:szCs w:val="28"/>
        </w:rPr>
        <w:t xml:space="preserve"> и методик</w:t>
      </w:r>
      <w:r w:rsidRPr="00DD0927">
        <w:rPr>
          <w:rFonts w:ascii="Times New Roman" w:hAnsi="Times New Roman" w:cs="Times New Roman"/>
          <w:sz w:val="28"/>
          <w:szCs w:val="28"/>
        </w:rPr>
        <w:t>и</w:t>
      </w:r>
      <w:r w:rsidR="006E1E5E" w:rsidRPr="006E1E5E">
        <w:rPr>
          <w:rFonts w:ascii="Times New Roman" w:hAnsi="Times New Roman" w:cs="Times New Roman"/>
          <w:sz w:val="28"/>
          <w:szCs w:val="28"/>
        </w:rPr>
        <w:t xml:space="preserve"> преподавания, которые в программах по данному виду творчества не применялись ранее или использовались в другом качестве; есть нововведения в формах диагностики и подведения итогов реализации программы и т.д.</w:t>
      </w:r>
      <w:r w:rsidR="00C279B5">
        <w:rPr>
          <w:rFonts w:ascii="Times New Roman" w:hAnsi="Times New Roman" w:cs="Times New Roman"/>
          <w:sz w:val="28"/>
          <w:szCs w:val="28"/>
        </w:rPr>
        <w:t xml:space="preserve"> Если за основу взята какая-то программа или ряд программа, необходимо указать эту программу (программы);</w:t>
      </w:r>
    </w:p>
    <w:p w14:paraId="3A2D3391" w14:textId="19823A9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color w:val="000000"/>
          <w:sz w:val="28"/>
          <w:szCs w:val="28"/>
        </w:rPr>
        <w:t xml:space="preserve">ПРИМЕРЫ: </w:t>
      </w:r>
    </w:p>
    <w:p w14:paraId="73201717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 отличительным особенностям программы можно отнести</w:t>
      </w:r>
      <w:proofErr w:type="gramStart"/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….</w:t>
      </w:r>
      <w:proofErr w:type="gramEnd"/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. </w:t>
      </w:r>
    </w:p>
    <w:p w14:paraId="3122D042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Программа построена на основе </w:t>
      </w:r>
      <w:proofErr w:type="gramStart"/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 .</w:t>
      </w:r>
      <w:proofErr w:type="gramEnd"/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46854916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Преимущество данной программы выражено в </w:t>
      </w:r>
      <w:proofErr w:type="gramStart"/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 .</w:t>
      </w:r>
      <w:proofErr w:type="gramEnd"/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0251A896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ходе разработки программы были проанализированы материалы дополнительных общеобразовательных общеразвивающих программ </w:t>
      </w:r>
      <w:proofErr w:type="gramStart"/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 .</w:t>
      </w:r>
      <w:proofErr w:type="gramEnd"/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11BD42EF" w14:textId="40D8F74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Отличительные особенности данной программы от уже существующих в этой области заключаются в том, что</w:t>
      </w:r>
      <w:proofErr w:type="gramStart"/>
      <w:r w:rsidR="002A5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08003A8B" w14:textId="4E610E02" w:rsid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Специфика предполагаемой деятельности детей обусловлена</w:t>
      </w:r>
      <w:proofErr w:type="gramStart"/>
      <w:r w:rsidR="002A5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</w:p>
    <w:p w14:paraId="3ED7B7CB" w14:textId="77777777" w:rsidR="00B3042E" w:rsidRDefault="00B3042E" w:rsidP="0089723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67EC7">
        <w:rPr>
          <w:rFonts w:ascii="Times New Roman" w:hAnsi="Times New Roman" w:cs="Times New Roman"/>
          <w:b/>
          <w:bCs/>
          <w:sz w:val="28"/>
          <w:szCs w:val="28"/>
        </w:rPr>
        <w:t>характеристика обучающихся</w:t>
      </w:r>
      <w:r w:rsidRPr="00767EC7">
        <w:rPr>
          <w:rFonts w:ascii="Times New Roman" w:hAnsi="Times New Roman" w:cs="Times New Roman"/>
          <w:sz w:val="28"/>
          <w:szCs w:val="28"/>
        </w:rPr>
        <w:t xml:space="preserve"> по программе (адресат программы): учёт возрастных, гендерных, индивидуально-психологических, физических и иных особенностей и состояний учащихся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7EC7">
        <w:rPr>
          <w:rFonts w:ascii="Times New Roman" w:hAnsi="Times New Roman" w:cs="Times New Roman"/>
          <w:sz w:val="28"/>
          <w:szCs w:val="28"/>
        </w:rPr>
        <w:t xml:space="preserve"> определены условия набора детей в коллектив, если это предусмотрено, условия формирования групп</w:t>
      </w:r>
      <w:r>
        <w:rPr>
          <w:rFonts w:ascii="Times New Roman" w:hAnsi="Times New Roman" w:cs="Times New Roman"/>
          <w:sz w:val="28"/>
          <w:szCs w:val="28"/>
        </w:rPr>
        <w:t>, для каких детей предназначена программа (степень предварительной подготовки, уровень формирования интересов и мотивации к данному виду деятельности (одаренные дети), физическое здоровье (дети с ОВЗ). Дана краткая характеристика возрастных особенностей детей, которые должны учитываться при реализации ДОП, чтобы она была результативной.</w:t>
      </w:r>
      <w:r w:rsidRPr="00767EC7">
        <w:rPr>
          <w:rFonts w:ascii="Times New Roman" w:hAnsi="Times New Roman" w:cs="Times New Roman"/>
          <w:sz w:val="28"/>
          <w:szCs w:val="28"/>
        </w:rPr>
        <w:t xml:space="preserve"> Количество обучающихся в объединении и их возрастные категории зависят от направленности ДОП и определяются </w:t>
      </w:r>
      <w:r w:rsidRPr="00767EC7">
        <w:rPr>
          <w:rFonts w:ascii="Times New Roman" w:hAnsi="Times New Roman" w:cs="Times New Roman"/>
          <w:sz w:val="28"/>
          <w:szCs w:val="28"/>
        </w:rPr>
        <w:lastRenderedPageBreak/>
        <w:t>локальным нормативным актом организации, осуществляющей образовательную деятельность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  <w:r w:rsidRPr="00767EC7">
        <w:rPr>
          <w:rFonts w:ascii="Times New Roman" w:hAnsi="Times New Roman" w:cs="Times New Roman"/>
          <w:sz w:val="28"/>
          <w:szCs w:val="28"/>
        </w:rPr>
        <w:t>;</w:t>
      </w:r>
    </w:p>
    <w:p w14:paraId="74B2B4F8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color w:val="000000"/>
          <w:sz w:val="28"/>
          <w:szCs w:val="28"/>
        </w:rPr>
        <w:t xml:space="preserve">ПРИМЕРЫ: </w:t>
      </w:r>
    </w:p>
    <w:p w14:paraId="06D58037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Программа адресована детям от __ до ___ лет. </w:t>
      </w:r>
    </w:p>
    <w:p w14:paraId="47A463AB" w14:textId="08DA788A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Дети___ лет способны на (каком?) уровне выполнять предлагаемые задания</w:t>
      </w:r>
      <w:r w:rsidR="002A5E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</w:t>
      </w: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08907EFA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Программа адресована детям (подросткам, девочкам, </w:t>
      </w:r>
      <w:proofErr w:type="gramStart"/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мальчикам)_</w:t>
      </w:r>
      <w:proofErr w:type="gramEnd"/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___ </w:t>
      </w:r>
      <w:r w:rsidRPr="00B3042E">
        <w:rPr>
          <w:rFonts w:ascii="Times New Roman" w:hAnsi="Times New Roman" w:cs="Times New Roman"/>
          <w:i/>
          <w:iCs/>
          <w:sz w:val="28"/>
          <w:szCs w:val="28"/>
        </w:rPr>
        <w:t xml:space="preserve">лет. </w:t>
      </w:r>
    </w:p>
    <w:p w14:paraId="2A63E6DB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sz w:val="28"/>
          <w:szCs w:val="28"/>
        </w:rPr>
        <w:t>Программа особенно будет интересна и полезна тем, кто</w:t>
      </w:r>
      <w:proofErr w:type="gramStart"/>
      <w:r w:rsidRPr="00B3042E">
        <w:rPr>
          <w:rFonts w:ascii="Times New Roman" w:hAnsi="Times New Roman" w:cs="Times New Roman"/>
          <w:i/>
          <w:iCs/>
          <w:sz w:val="28"/>
          <w:szCs w:val="28"/>
        </w:rPr>
        <w:t>… .</w:t>
      </w:r>
      <w:proofErr w:type="gramEnd"/>
      <w:r w:rsidRPr="00B304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59C3593" w14:textId="77777777" w:rsidR="00B3042E" w:rsidRPr="00AB036C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036C">
        <w:rPr>
          <w:rFonts w:ascii="Times New Roman" w:hAnsi="Times New Roman" w:cs="Times New Roman"/>
          <w:i/>
          <w:iCs/>
          <w:sz w:val="28"/>
          <w:szCs w:val="28"/>
        </w:rPr>
        <w:t xml:space="preserve">Условия набора учащихся. </w:t>
      </w:r>
    </w:p>
    <w:p w14:paraId="64C03652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sz w:val="28"/>
          <w:szCs w:val="28"/>
        </w:rPr>
        <w:t xml:space="preserve">Для обучения принимаются все желающие; принимаются дети, имеющие медицинское заключение (для программ физкультурно-спортивной направленности); существует отбор на основании прослушивания, тестирования, просмотра работ, наличия базовых знаний в области и т.д. </w:t>
      </w:r>
    </w:p>
    <w:p w14:paraId="3CF0D389" w14:textId="5B31457D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sz w:val="28"/>
          <w:szCs w:val="28"/>
        </w:rPr>
        <w:t>Количество обучающихся</w:t>
      </w:r>
      <w:r w:rsidR="00AB036C">
        <w:rPr>
          <w:rFonts w:ascii="Times New Roman" w:hAnsi="Times New Roman" w:cs="Times New Roman"/>
          <w:i/>
          <w:iCs/>
          <w:sz w:val="28"/>
          <w:szCs w:val="28"/>
        </w:rPr>
        <w:t xml:space="preserve"> ____</w:t>
      </w:r>
      <w:r w:rsidRPr="00B3042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E3D6E49" w14:textId="51EB5E5A" w:rsidR="00B3042E" w:rsidRDefault="00B3042E" w:rsidP="0089723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 и </w:t>
      </w:r>
      <w:r w:rsidRPr="00867E70">
        <w:rPr>
          <w:rFonts w:ascii="Times New Roman" w:hAnsi="Times New Roman" w:cs="Times New Roman"/>
          <w:b/>
          <w:bCs/>
          <w:sz w:val="28"/>
          <w:szCs w:val="28"/>
        </w:rPr>
        <w:t xml:space="preserve">срок </w:t>
      </w:r>
      <w:r w:rsidR="005C462E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r w:rsidRPr="00867E70">
        <w:rPr>
          <w:rFonts w:ascii="Times New Roman" w:hAnsi="Times New Roman" w:cs="Times New Roman"/>
          <w:sz w:val="28"/>
          <w:szCs w:val="28"/>
        </w:rPr>
        <w:t>: указана продолжительность образовательного процесса (в годах, учебных часах) в целом и каждого этапа (блока, модуля) в отдельности; определено и обосновано разделение содержания программы на этапы (блоки, модули, разделы, темы); запланированный срок реализации программы (разделов, блоков, модулей) реален для достижения заявленных результатов. Продолжительность учебных занятий в объединении зависят от направленности ДОП и определяются локальным нормативным актом организации, осуществляющей образовательную деятельность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BC9E57" w14:textId="77777777" w:rsidR="00B3042E" w:rsidRDefault="00B3042E" w:rsidP="0089723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3D9B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</w:t>
      </w:r>
      <w:r w:rsidRPr="004A3D9B">
        <w:rPr>
          <w:rStyle w:val="a7"/>
          <w:rFonts w:ascii="Times New Roman" w:hAnsi="Times New Roman" w:cs="Times New Roman"/>
          <w:sz w:val="28"/>
          <w:szCs w:val="28"/>
        </w:rPr>
        <w:footnoteReference w:id="11"/>
      </w:r>
      <w:r w:rsidRPr="004A3D9B">
        <w:rPr>
          <w:rFonts w:ascii="Times New Roman" w:hAnsi="Times New Roman" w:cs="Times New Roman"/>
          <w:sz w:val="28"/>
          <w:szCs w:val="28"/>
        </w:rPr>
        <w:t>.</w:t>
      </w:r>
    </w:p>
    <w:p w14:paraId="101355D0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color w:val="000000"/>
          <w:sz w:val="28"/>
          <w:szCs w:val="28"/>
        </w:rPr>
        <w:t xml:space="preserve">ПРИМЕРЫ: </w:t>
      </w:r>
    </w:p>
    <w:p w14:paraId="50CFB6BF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Объем программы – 360 часов. </w:t>
      </w:r>
    </w:p>
    <w:p w14:paraId="4BA2A157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Программа рассчитана на 2 года обучения. </w:t>
      </w:r>
    </w:p>
    <w:p w14:paraId="39146C49" w14:textId="77777777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 год обучения: 144 часа в год, </w:t>
      </w:r>
    </w:p>
    <w:p w14:paraId="5F8AF2A7" w14:textId="77777777" w:rsidR="00B3042E" w:rsidRPr="004A3D9B" w:rsidRDefault="00B3042E" w:rsidP="0089723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  <w:szCs w:val="36"/>
        </w:rPr>
      </w:pPr>
      <w:r w:rsidRPr="00B3042E">
        <w:rPr>
          <w:rFonts w:ascii="Times New Roman" w:hAnsi="Times New Roman" w:cs="Times New Roman"/>
          <w:i/>
          <w:iCs/>
          <w:color w:val="000000"/>
          <w:sz w:val="28"/>
          <w:szCs w:val="28"/>
        </w:rPr>
        <w:t>2 год обучения: 216 часов в год.</w:t>
      </w:r>
    </w:p>
    <w:p w14:paraId="216B8BA6" w14:textId="77777777" w:rsidR="00B3042E" w:rsidRDefault="00B3042E" w:rsidP="0089723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7E70">
        <w:rPr>
          <w:rFonts w:ascii="Times New Roman" w:hAnsi="Times New Roman" w:cs="Times New Roman"/>
          <w:b/>
          <w:bCs/>
          <w:sz w:val="28"/>
          <w:szCs w:val="28"/>
        </w:rPr>
        <w:t>формы обучения и режим занятий</w:t>
      </w:r>
      <w:r w:rsidRPr="00867E70">
        <w:rPr>
          <w:rFonts w:ascii="Times New Roman" w:hAnsi="Times New Roman" w:cs="Times New Roman"/>
          <w:sz w:val="28"/>
          <w:szCs w:val="28"/>
        </w:rPr>
        <w:t xml:space="preserve">: режим занятий соответствует СанПин 2.4.3648-20 «Санитарно-эпидемиологические требования к организациям воспитания и обучения, отдыха и оздоровления детей и молодежи»; описаны формы обучения применительно к данной программе. </w:t>
      </w:r>
    </w:p>
    <w:p w14:paraId="35D92178" w14:textId="77777777" w:rsidR="00B3042E" w:rsidRDefault="00B3042E" w:rsidP="0089723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7E70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</w:t>
      </w:r>
      <w:r w:rsidRPr="00DC2160">
        <w:rPr>
          <w:rFonts w:ascii="Times New Roman" w:hAnsi="Times New Roman" w:cs="Times New Roman"/>
        </w:rPr>
        <w:footnoteReference w:id="12"/>
      </w:r>
      <w:r w:rsidRPr="00867E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E5BAFA" w14:textId="77777777" w:rsidR="00B3042E" w:rsidRPr="00867E70" w:rsidRDefault="00B3042E" w:rsidP="0089723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7E70">
        <w:rPr>
          <w:rFonts w:ascii="Times New Roman" w:hAnsi="Times New Roman" w:cs="Times New Roman"/>
          <w:sz w:val="28"/>
          <w:szCs w:val="28"/>
        </w:rPr>
        <w:t xml:space="preserve">Образовательные формы: лабораторная работа/эксперимент, исследовательская работа, тренинг, проблемная дискуссия/ лекция, практикумы, </w:t>
      </w:r>
      <w:r w:rsidRPr="00867E70">
        <w:rPr>
          <w:rFonts w:ascii="Times New Roman" w:hAnsi="Times New Roman" w:cs="Times New Roman"/>
          <w:sz w:val="28"/>
          <w:szCs w:val="28"/>
        </w:rPr>
        <w:lastRenderedPageBreak/>
        <w:t>деловая/ролевая/имитационная игра и т.д.</w:t>
      </w:r>
    </w:p>
    <w:p w14:paraId="3943067A" w14:textId="77777777" w:rsidR="00B3042E" w:rsidRPr="00072D4D" w:rsidRDefault="00B3042E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4D">
        <w:rPr>
          <w:rFonts w:ascii="Times New Roman" w:hAnsi="Times New Roman" w:cs="Times New Roman"/>
          <w:sz w:val="28"/>
          <w:szCs w:val="28"/>
        </w:rPr>
        <w:t>Допускается сочетание различных форм получения образования и форм обучения.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3"/>
      </w:r>
      <w:r w:rsidRPr="00072D4D">
        <w:rPr>
          <w:rFonts w:ascii="Times New Roman" w:hAnsi="Times New Roman" w:cs="Times New Roman"/>
          <w:sz w:val="28"/>
          <w:szCs w:val="28"/>
        </w:rPr>
        <w:t>.</w:t>
      </w:r>
    </w:p>
    <w:p w14:paraId="5B5C413F" w14:textId="492C5EC8" w:rsidR="00B3042E" w:rsidRDefault="00B3042E" w:rsidP="0089723B">
      <w:pPr>
        <w:pStyle w:val="dt-p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D4D">
        <w:rPr>
          <w:sz w:val="28"/>
          <w:szCs w:val="28"/>
        </w:rPr>
        <w:t>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</w:t>
      </w:r>
      <w:bookmarkStart w:id="16" w:name="l23"/>
      <w:bookmarkEnd w:id="16"/>
      <w:r>
        <w:rPr>
          <w:sz w:val="28"/>
          <w:szCs w:val="28"/>
        </w:rPr>
        <w:t>;</w:t>
      </w:r>
    </w:p>
    <w:p w14:paraId="5A86D6D5" w14:textId="6F86ED08" w:rsidR="00675D2A" w:rsidRPr="00535654" w:rsidRDefault="00675D2A" w:rsidP="0089723B">
      <w:pPr>
        <w:pStyle w:val="TableParagraph"/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ind w:firstLine="709"/>
        <w:jc w:val="both"/>
        <w:rPr>
          <w:sz w:val="28"/>
          <w:szCs w:val="26"/>
        </w:rPr>
      </w:pPr>
      <w:r>
        <w:rPr>
          <w:rFonts w:cs="Times New Roman"/>
          <w:sz w:val="28"/>
          <w:szCs w:val="28"/>
        </w:rPr>
        <w:t>Предусмотрено и</w:t>
      </w:r>
      <w:r w:rsidRPr="00535654">
        <w:rPr>
          <w:rFonts w:cs="Times New Roman"/>
          <w:sz w:val="28"/>
          <w:szCs w:val="28"/>
        </w:rPr>
        <w:t xml:space="preserve">спользование </w:t>
      </w:r>
      <w:r w:rsidRPr="00C94811">
        <w:rPr>
          <w:rFonts w:cs="Times New Roman"/>
          <w:b/>
          <w:bCs/>
          <w:sz w:val="28"/>
          <w:szCs w:val="28"/>
        </w:rPr>
        <w:t>дистанционных образовательных технологий</w:t>
      </w:r>
      <w:r w:rsidRPr="00535654">
        <w:rPr>
          <w:rFonts w:cs="Times New Roman"/>
          <w:sz w:val="28"/>
          <w:szCs w:val="28"/>
        </w:rPr>
        <w:t xml:space="preserve"> при реализации программы</w:t>
      </w:r>
      <w:r>
        <w:rPr>
          <w:rFonts w:cs="Times New Roman"/>
          <w:sz w:val="28"/>
          <w:szCs w:val="28"/>
        </w:rPr>
        <w:t xml:space="preserve">. </w:t>
      </w:r>
      <w:r w:rsidRPr="001220C1">
        <w:rPr>
          <w:rFonts w:eastAsia="Times New Roman" w:cs="Times New Roman"/>
          <w:sz w:val="28"/>
          <w:szCs w:val="28"/>
        </w:rPr>
        <w:t xml:space="preserve">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 </w:t>
      </w:r>
      <w:r w:rsidRPr="005B722B">
        <w:rPr>
          <w:rFonts w:eastAsia="Times New Roman" w:cs="Times New Roman"/>
          <w:color w:val="auto"/>
          <w:sz w:val="28"/>
          <w:szCs w:val="28"/>
        </w:rPr>
        <w:t>Порядка</w:t>
      </w:r>
      <w:r w:rsidRPr="001220C1">
        <w:rPr>
          <w:rFonts w:eastAsia="Times New Roman" w:cs="Times New Roman"/>
          <w:sz w:val="28"/>
          <w:szCs w:val="28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rStyle w:val="a7"/>
          <w:rFonts w:eastAsia="Times New Roman" w:cs="Times New Roman"/>
          <w:sz w:val="28"/>
          <w:szCs w:val="28"/>
        </w:rPr>
        <w:footnoteReference w:id="14"/>
      </w:r>
      <w:r>
        <w:rPr>
          <w:rFonts w:cs="Times New Roman"/>
          <w:sz w:val="28"/>
          <w:szCs w:val="28"/>
        </w:rPr>
        <w:t>.</w:t>
      </w:r>
    </w:p>
    <w:p w14:paraId="01EC8D6A" w14:textId="6882D785" w:rsidR="00675D2A" w:rsidRPr="00E075D5" w:rsidRDefault="00675D2A" w:rsidP="0089723B">
      <w:pPr>
        <w:pStyle w:val="TableParagraph"/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ind w:firstLine="709"/>
        <w:jc w:val="both"/>
        <w:rPr>
          <w:sz w:val="36"/>
          <w:szCs w:val="30"/>
        </w:rPr>
      </w:pPr>
      <w:r>
        <w:rPr>
          <w:rFonts w:eastAsia="Times New Roman" w:cs="Times New Roman"/>
          <w:sz w:val="28"/>
          <w:szCs w:val="28"/>
        </w:rPr>
        <w:t>ДООП</w:t>
      </w:r>
      <w:r w:rsidRPr="001220C1">
        <w:rPr>
          <w:rFonts w:eastAsia="Times New Roman" w:cs="Times New Roman"/>
          <w:sz w:val="28"/>
          <w:szCs w:val="28"/>
        </w:rPr>
        <w:t xml:space="preserve"> реализуются организацией, осуществляющей образовательную деятельность, как самостоятельно, так и посредством </w:t>
      </w:r>
      <w:r w:rsidRPr="00C94811">
        <w:rPr>
          <w:rFonts w:eastAsia="Times New Roman" w:cs="Times New Roman"/>
          <w:b/>
          <w:bCs/>
          <w:sz w:val="28"/>
          <w:szCs w:val="28"/>
        </w:rPr>
        <w:t>сетевых форм</w:t>
      </w:r>
      <w:r w:rsidRPr="001220C1">
        <w:rPr>
          <w:rFonts w:eastAsia="Times New Roman" w:cs="Times New Roman"/>
          <w:sz w:val="28"/>
          <w:szCs w:val="28"/>
        </w:rPr>
        <w:t xml:space="preserve"> их реализации</w:t>
      </w:r>
      <w:r>
        <w:rPr>
          <w:rStyle w:val="a7"/>
          <w:rFonts w:eastAsia="Times New Roman" w:cs="Times New Roman"/>
          <w:sz w:val="28"/>
          <w:szCs w:val="28"/>
        </w:rPr>
        <w:footnoteReference w:id="15"/>
      </w:r>
      <w:r>
        <w:rPr>
          <w:rFonts w:eastAsia="Times New Roman" w:cs="Times New Roman"/>
          <w:sz w:val="28"/>
          <w:szCs w:val="28"/>
        </w:rPr>
        <w:t xml:space="preserve">. </w:t>
      </w:r>
      <w:r w:rsidRPr="005B722B">
        <w:rPr>
          <w:sz w:val="28"/>
          <w:szCs w:val="26"/>
        </w:rPr>
        <w:t>В реализации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</w:t>
      </w:r>
      <w:r>
        <w:rPr>
          <w:sz w:val="28"/>
          <w:szCs w:val="26"/>
        </w:rPr>
        <w:t xml:space="preserve"> </w:t>
      </w:r>
      <w:r w:rsidRPr="00E075D5">
        <w:rPr>
          <w:sz w:val="28"/>
          <w:szCs w:val="26"/>
        </w:rPr>
        <w:t xml:space="preserve">Использование сетевой формы реализации образовательных программ осуществляется на основании договора, который заключается между организациями, указанными </w:t>
      </w:r>
      <w:r>
        <w:rPr>
          <w:sz w:val="28"/>
          <w:szCs w:val="26"/>
        </w:rPr>
        <w:t>выше</w:t>
      </w:r>
      <w:r w:rsidRPr="00E075D5">
        <w:rPr>
          <w:sz w:val="28"/>
          <w:szCs w:val="26"/>
        </w:rPr>
        <w:t>, и в котором указываются основные характеристики образовательной программы, реализуемой с использованием такой формы (в том числе вид, уровень и (или) направленность) (при реализации части образовательной программы определенных уровня, вида и (или) направленности указываются также характеристики отдельных учебных предметов, курсов, дисциплин (модулей), практики, иных компонентов, предусмотренных образовательными программами), выдаваемые документ или документы об образовании и (или) о квалификации, документ или документы об обучении, а также объем ресурсов, используемых каждой из указанных организаций, и распределение обязанностей между ними, срок действия этого договора</w:t>
      </w:r>
      <w:r>
        <w:rPr>
          <w:rStyle w:val="a7"/>
          <w:sz w:val="28"/>
          <w:szCs w:val="26"/>
        </w:rPr>
        <w:footnoteReference w:id="16"/>
      </w:r>
      <w:r w:rsidRPr="00E075D5">
        <w:rPr>
          <w:sz w:val="28"/>
          <w:szCs w:val="26"/>
        </w:rPr>
        <w:t>.</w:t>
      </w:r>
    </w:p>
    <w:p w14:paraId="6873F569" w14:textId="2E46C450" w:rsidR="00675D2A" w:rsidRDefault="00B3042E" w:rsidP="0089723B">
      <w:pPr>
        <w:pStyle w:val="TableParagraph"/>
        <w:numPr>
          <w:ilvl w:val="0"/>
          <w:numId w:val="13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>
        <w:rPr>
          <w:rFonts w:cs="Times New Roman"/>
          <w:b/>
          <w:bCs/>
          <w:sz w:val="28"/>
          <w:szCs w:val="28"/>
        </w:rPr>
        <w:lastRenderedPageBreak/>
        <w:t>у</w:t>
      </w:r>
      <w:r w:rsidRPr="00B3042E">
        <w:rPr>
          <w:rFonts w:cs="Times New Roman"/>
          <w:b/>
          <w:bCs/>
          <w:sz w:val="28"/>
          <w:szCs w:val="28"/>
        </w:rPr>
        <w:t>ровень программы</w:t>
      </w:r>
      <w:r w:rsidRPr="00B3042E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="002A5E45">
        <w:rPr>
          <w:rFonts w:cs="Times New Roman"/>
          <w:sz w:val="28"/>
          <w:szCs w:val="28"/>
        </w:rPr>
        <w:t>–</w:t>
      </w:r>
      <w:r w:rsidRPr="00B3042E">
        <w:rPr>
          <w:rFonts w:cs="Times New Roman"/>
          <w:sz w:val="28"/>
          <w:szCs w:val="28"/>
        </w:rPr>
        <w:t xml:space="preserve"> стартовый (ознакомительный), или базовый, или углубленный (продвинутый)</w:t>
      </w:r>
      <w:r w:rsidR="00675D2A">
        <w:rPr>
          <w:rStyle w:val="a7"/>
          <w:rFonts w:cs="Times New Roman"/>
          <w:sz w:val="28"/>
          <w:szCs w:val="28"/>
        </w:rPr>
        <w:footnoteReference w:id="17"/>
      </w:r>
      <w:r w:rsidRPr="00B3042E">
        <w:rPr>
          <w:rFonts w:cs="Times New Roman"/>
          <w:sz w:val="28"/>
          <w:szCs w:val="28"/>
        </w:rPr>
        <w:t xml:space="preserve">. </w:t>
      </w:r>
    </w:p>
    <w:p w14:paraId="3C92AA41" w14:textId="7FE14309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color w:val="000000"/>
          <w:sz w:val="28"/>
          <w:szCs w:val="28"/>
        </w:rPr>
        <w:t>«Стартовый уровень»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B3042E">
        <w:rPr>
          <w:rFonts w:ascii="Times New Roman" w:hAnsi="Times New Roman" w:cs="Times New Roman"/>
          <w:color w:val="000000"/>
          <w:sz w:val="28"/>
          <w:szCs w:val="28"/>
        </w:rPr>
        <w:t xml:space="preserve">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программы; развитие мотивации к определенному виду деятельности. </w:t>
      </w:r>
    </w:p>
    <w:p w14:paraId="619A5E65" w14:textId="3240C240" w:rsidR="00B3042E" w:rsidRP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color w:val="000000"/>
          <w:sz w:val="21"/>
          <w:szCs w:val="21"/>
        </w:rPr>
      </w:pPr>
      <w:r w:rsidRPr="00B3042E">
        <w:rPr>
          <w:rFonts w:ascii="Times New Roman" w:hAnsi="Times New Roman" w:cs="Times New Roman"/>
          <w:color w:val="000000"/>
          <w:sz w:val="28"/>
          <w:szCs w:val="28"/>
        </w:rPr>
        <w:t>«Базовый уровень»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означает </w:t>
      </w:r>
      <w:r w:rsidRPr="00B3042E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 </w:t>
      </w:r>
      <w:r w:rsidRPr="00B3042E">
        <w:rPr>
          <w:rFonts w:ascii="Calibri" w:hAnsi="Calibri" w:cs="Calibri"/>
          <w:color w:val="000000"/>
          <w:sz w:val="21"/>
          <w:szCs w:val="21"/>
        </w:rPr>
        <w:t xml:space="preserve">26 </w:t>
      </w:r>
    </w:p>
    <w:p w14:paraId="29C8C1E9" w14:textId="255D5E59" w:rsidR="00B3042E" w:rsidRDefault="00B3042E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Продвинутый</w:t>
      </w:r>
      <w:r w:rsidRPr="00B3042E">
        <w:rPr>
          <w:rFonts w:ascii="Times New Roman" w:hAnsi="Times New Roman" w:cs="Times New Roman"/>
          <w:sz w:val="28"/>
          <w:szCs w:val="28"/>
        </w:rPr>
        <w:t xml:space="preserve"> уровень»</w:t>
      </w:r>
      <w:r>
        <w:rPr>
          <w:rFonts w:ascii="Times New Roman" w:hAnsi="Times New Roman" w:cs="Times New Roman"/>
          <w:sz w:val="28"/>
          <w:szCs w:val="28"/>
        </w:rPr>
        <w:t xml:space="preserve"> использует</w:t>
      </w:r>
      <w:r w:rsidRPr="00B3042E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042E">
        <w:rPr>
          <w:rFonts w:ascii="Times New Roman" w:hAnsi="Times New Roman" w:cs="Times New Roman"/>
          <w:sz w:val="28"/>
          <w:szCs w:val="28"/>
        </w:rPr>
        <w:t xml:space="preserve"> организации материала, обеспечивающи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042E">
        <w:rPr>
          <w:rFonts w:ascii="Times New Roman" w:hAnsi="Times New Roman" w:cs="Times New Roman"/>
          <w:sz w:val="28"/>
          <w:szCs w:val="28"/>
        </w:rPr>
        <w:t xml:space="preserve"> доступ к сложным (возможно узкоспециализированным) и нетривиальным разделам в рамках содержательно-тематического направления программы. Также предполагает углубленное изучение содержания программы и доступ к </w:t>
      </w:r>
      <w:proofErr w:type="spellStart"/>
      <w:r w:rsidRPr="00B3042E">
        <w:rPr>
          <w:rFonts w:ascii="Times New Roman" w:hAnsi="Times New Roman" w:cs="Times New Roman"/>
          <w:sz w:val="28"/>
          <w:szCs w:val="28"/>
        </w:rPr>
        <w:t>околопрофессиональным</w:t>
      </w:r>
      <w:proofErr w:type="spellEnd"/>
      <w:r w:rsidRPr="00B3042E">
        <w:rPr>
          <w:rFonts w:ascii="Times New Roman" w:hAnsi="Times New Roman" w:cs="Times New Roman"/>
          <w:sz w:val="28"/>
          <w:szCs w:val="28"/>
        </w:rPr>
        <w:t xml:space="preserve"> и профессиональным знаниям в рамках содержательно-тематического направления программы</w:t>
      </w:r>
      <w:r w:rsidR="00B35EB6">
        <w:rPr>
          <w:rStyle w:val="a7"/>
          <w:rFonts w:ascii="Times New Roman" w:hAnsi="Times New Roman" w:cs="Times New Roman"/>
          <w:sz w:val="28"/>
          <w:szCs w:val="28"/>
        </w:rPr>
        <w:footnoteReference w:id="18"/>
      </w:r>
      <w:r w:rsidRPr="00B3042E">
        <w:rPr>
          <w:rFonts w:ascii="Times New Roman" w:hAnsi="Times New Roman" w:cs="Times New Roman"/>
          <w:sz w:val="28"/>
          <w:szCs w:val="28"/>
        </w:rPr>
        <w:t>.</w:t>
      </w:r>
    </w:p>
    <w:p w14:paraId="09F94CCF" w14:textId="3C0457D3" w:rsidR="00675D2A" w:rsidRPr="00675D2A" w:rsidRDefault="00675D2A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75D2A">
        <w:rPr>
          <w:rFonts w:ascii="Times New Roman" w:hAnsi="Times New Roman" w:cs="Times New Roman"/>
          <w:sz w:val="28"/>
          <w:szCs w:val="26"/>
        </w:rPr>
        <w:t>Программа считается разноуровневой только при наличии двух и более уровней.</w:t>
      </w:r>
    </w:p>
    <w:p w14:paraId="2984DB43" w14:textId="42D02275" w:rsidR="00B35EB6" w:rsidRDefault="00B35EB6" w:rsidP="0089723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927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2B530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06885">
        <w:rPr>
          <w:rFonts w:ascii="Times New Roman" w:hAnsi="Times New Roman" w:cs="Times New Roman"/>
          <w:b/>
          <w:bCs/>
          <w:sz w:val="28"/>
          <w:szCs w:val="28"/>
        </w:rPr>
        <w:t xml:space="preserve"> И ЗАДАЧИ</w:t>
      </w:r>
      <w:r w:rsidRPr="00DD092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98F3FF9" w14:textId="2284814A" w:rsidR="00DD0927" w:rsidRPr="00B35EB6" w:rsidRDefault="00B35EB6" w:rsidP="0089723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cs="Times New Roman"/>
          <w:i/>
          <w:i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DD09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0927" w:rsidRPr="00DD0927">
        <w:rPr>
          <w:rFonts w:ascii="Times New Roman" w:hAnsi="Times New Roman" w:cs="Times New Roman"/>
          <w:sz w:val="28"/>
          <w:szCs w:val="28"/>
        </w:rPr>
        <w:t>должна быть конкретна, связана с названием ДО</w:t>
      </w:r>
      <w:r w:rsidR="008F2227">
        <w:rPr>
          <w:rFonts w:ascii="Times New Roman" w:hAnsi="Times New Roman" w:cs="Times New Roman"/>
          <w:sz w:val="28"/>
          <w:szCs w:val="28"/>
        </w:rPr>
        <w:t>О</w:t>
      </w:r>
      <w:r w:rsidR="00DD0927" w:rsidRPr="00DD0927">
        <w:rPr>
          <w:rFonts w:ascii="Times New Roman" w:hAnsi="Times New Roman" w:cs="Times New Roman"/>
          <w:sz w:val="28"/>
          <w:szCs w:val="28"/>
        </w:rPr>
        <w:t xml:space="preserve">П, отражает ее основную направленность. Результаты её должны быть достижимы и измеримы. </w:t>
      </w:r>
      <w:r w:rsidR="00C279B5">
        <w:rPr>
          <w:rFonts w:ascii="Times New Roman" w:hAnsi="Times New Roman" w:cs="Times New Roman"/>
          <w:sz w:val="28"/>
          <w:szCs w:val="28"/>
        </w:rPr>
        <w:t>Рекомендуется</w:t>
      </w:r>
      <w:r w:rsidR="00DD0927" w:rsidRPr="00DD0927">
        <w:rPr>
          <w:rFonts w:ascii="Times New Roman" w:hAnsi="Times New Roman" w:cs="Times New Roman"/>
          <w:sz w:val="28"/>
          <w:szCs w:val="28"/>
        </w:rPr>
        <w:t xml:space="preserve"> формулир</w:t>
      </w:r>
      <w:r w:rsidR="00C279B5">
        <w:rPr>
          <w:rFonts w:ascii="Times New Roman" w:hAnsi="Times New Roman" w:cs="Times New Roman"/>
          <w:sz w:val="28"/>
          <w:szCs w:val="28"/>
        </w:rPr>
        <w:t>овать цель</w:t>
      </w:r>
      <w:r w:rsidR="00DD0927" w:rsidRPr="00DD0927">
        <w:rPr>
          <w:rFonts w:ascii="Times New Roman" w:hAnsi="Times New Roman" w:cs="Times New Roman"/>
          <w:sz w:val="28"/>
          <w:szCs w:val="28"/>
        </w:rPr>
        <w:t xml:space="preserve"> через существительные: </w:t>
      </w:r>
      <w:r w:rsidR="00DD0927" w:rsidRPr="00B35EB6">
        <w:rPr>
          <w:rFonts w:ascii="Times New Roman" w:hAnsi="Times New Roman" w:cs="Times New Roman"/>
          <w:i/>
          <w:iCs/>
          <w:sz w:val="28"/>
          <w:szCs w:val="28"/>
        </w:rPr>
        <w:t>помощь, развитие, приобщение, воспитание, обучение, формирование, обеспечение, поддержка, расширение, углубление, знакомство, предоставление возможности и т.д.</w:t>
      </w:r>
      <w:r w:rsidR="002A7388" w:rsidRPr="00B35EB6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D327140" w14:textId="3E0CEB40" w:rsidR="002A7388" w:rsidRPr="00B35EB6" w:rsidRDefault="00DD0927" w:rsidP="0089723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cs="Times New Roman"/>
          <w:i/>
          <w:iCs/>
        </w:rPr>
      </w:pPr>
      <w:r w:rsidRPr="002A7388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A7388">
        <w:rPr>
          <w:rFonts w:ascii="Times New Roman" w:hAnsi="Times New Roman" w:cs="Times New Roman"/>
          <w:sz w:val="28"/>
          <w:szCs w:val="28"/>
        </w:rPr>
        <w:t xml:space="preserve"> позволяют проследить пути достижения цели, соответствуют возрасту обучающихся и срокам реализации программы, </w:t>
      </w:r>
      <w:r w:rsidR="00C279B5">
        <w:rPr>
          <w:rFonts w:ascii="Times New Roman" w:hAnsi="Times New Roman" w:cs="Times New Roman"/>
          <w:sz w:val="28"/>
          <w:szCs w:val="28"/>
        </w:rPr>
        <w:t>формулировки задач соотносятся с планируемыми</w:t>
      </w:r>
      <w:r w:rsidRPr="002A7388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C279B5">
        <w:rPr>
          <w:rFonts w:ascii="Times New Roman" w:hAnsi="Times New Roman" w:cs="Times New Roman"/>
          <w:sz w:val="28"/>
          <w:szCs w:val="28"/>
        </w:rPr>
        <w:t>ми</w:t>
      </w:r>
      <w:r w:rsidRPr="002A7388">
        <w:rPr>
          <w:rFonts w:ascii="Times New Roman" w:hAnsi="Times New Roman" w:cs="Times New Roman"/>
          <w:sz w:val="28"/>
          <w:szCs w:val="28"/>
        </w:rPr>
        <w:t>.</w:t>
      </w:r>
      <w:r w:rsidR="002A7388" w:rsidRPr="002A7388">
        <w:rPr>
          <w:rFonts w:ascii="Times New Roman" w:hAnsi="Times New Roman" w:cs="Times New Roman"/>
          <w:sz w:val="28"/>
          <w:szCs w:val="28"/>
        </w:rPr>
        <w:t xml:space="preserve"> </w:t>
      </w:r>
      <w:r w:rsidRPr="002A7388">
        <w:rPr>
          <w:rFonts w:ascii="Times New Roman" w:hAnsi="Times New Roman" w:cs="Times New Roman"/>
          <w:sz w:val="28"/>
          <w:szCs w:val="28"/>
        </w:rPr>
        <w:t>Задачи делятся на</w:t>
      </w:r>
      <w:r w:rsidR="002A7388" w:rsidRPr="002A7388">
        <w:rPr>
          <w:rFonts w:ascii="Times New Roman" w:hAnsi="Times New Roman" w:cs="Times New Roman"/>
          <w:sz w:val="28"/>
          <w:szCs w:val="28"/>
        </w:rPr>
        <w:t xml:space="preserve"> </w:t>
      </w:r>
      <w:r w:rsidRPr="002A7388">
        <w:rPr>
          <w:rFonts w:ascii="Times New Roman" w:hAnsi="Times New Roman" w:cs="Times New Roman"/>
          <w:sz w:val="28"/>
          <w:szCs w:val="28"/>
        </w:rPr>
        <w:t>обучающие</w:t>
      </w:r>
      <w:r w:rsidR="002A7388" w:rsidRPr="002A7388">
        <w:rPr>
          <w:rFonts w:ascii="Times New Roman" w:hAnsi="Times New Roman" w:cs="Times New Roman"/>
          <w:sz w:val="28"/>
          <w:szCs w:val="28"/>
        </w:rPr>
        <w:t xml:space="preserve">, </w:t>
      </w:r>
      <w:r w:rsidRPr="002A7388">
        <w:rPr>
          <w:rFonts w:ascii="Times New Roman" w:hAnsi="Times New Roman" w:cs="Times New Roman"/>
          <w:sz w:val="28"/>
          <w:szCs w:val="28"/>
        </w:rPr>
        <w:t>развивающие</w:t>
      </w:r>
      <w:r w:rsidR="002A7388" w:rsidRPr="002A7388">
        <w:rPr>
          <w:rFonts w:ascii="Times New Roman" w:hAnsi="Times New Roman" w:cs="Times New Roman"/>
          <w:sz w:val="28"/>
          <w:szCs w:val="28"/>
        </w:rPr>
        <w:t xml:space="preserve">, </w:t>
      </w:r>
      <w:r w:rsidRPr="002A7388">
        <w:rPr>
          <w:rFonts w:ascii="Times New Roman" w:hAnsi="Times New Roman" w:cs="Times New Roman"/>
          <w:sz w:val="28"/>
          <w:szCs w:val="28"/>
        </w:rPr>
        <w:t>воспитательные</w:t>
      </w:r>
      <w:r w:rsidR="002A7388" w:rsidRPr="002A7388">
        <w:rPr>
          <w:rFonts w:ascii="Times New Roman" w:hAnsi="Times New Roman" w:cs="Times New Roman"/>
          <w:sz w:val="28"/>
          <w:szCs w:val="28"/>
        </w:rPr>
        <w:t xml:space="preserve"> и </w:t>
      </w:r>
      <w:r w:rsidRPr="002A7388">
        <w:rPr>
          <w:rFonts w:ascii="Times New Roman" w:hAnsi="Times New Roman" w:cs="Times New Roman"/>
          <w:sz w:val="28"/>
          <w:szCs w:val="28"/>
        </w:rPr>
        <w:t>формулируются через глагол</w:t>
      </w:r>
      <w:r w:rsidRPr="00B35EB6">
        <w:rPr>
          <w:rFonts w:ascii="Times New Roman" w:hAnsi="Times New Roman" w:cs="Times New Roman"/>
          <w:i/>
          <w:iCs/>
          <w:sz w:val="28"/>
          <w:szCs w:val="28"/>
        </w:rPr>
        <w:t>: способствовать, развивать, приобщать, воспитывать, обучить, сформировать, обеспечить, поддержать, расширить, углубить, познакомить, предоставить возможность и т.д.</w:t>
      </w:r>
    </w:p>
    <w:p w14:paraId="10A9C3A7" w14:textId="66CD59B8" w:rsidR="00B35EB6" w:rsidRPr="00B35EB6" w:rsidRDefault="00B35EB6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5EB6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r w:rsidRPr="002A5E45">
        <w:rPr>
          <w:rFonts w:ascii="Times New Roman" w:hAnsi="Times New Roman" w:cs="Times New Roman"/>
          <w:sz w:val="32"/>
          <w:szCs w:val="32"/>
        </w:rPr>
        <w:t>.</w:t>
      </w:r>
    </w:p>
    <w:p w14:paraId="459105ED" w14:textId="1C76E893" w:rsidR="008D1F97" w:rsidRDefault="008D1F97" w:rsidP="0089723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1F97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Pr="00867E70">
        <w:rPr>
          <w:rFonts w:ascii="Times New Roman" w:hAnsi="Times New Roman" w:cs="Times New Roman"/>
          <w:sz w:val="28"/>
          <w:szCs w:val="28"/>
        </w:rPr>
        <w:t xml:space="preserve"> содержит: название разделов и тем 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7E70">
        <w:rPr>
          <w:rFonts w:ascii="Times New Roman" w:hAnsi="Times New Roman" w:cs="Times New Roman"/>
          <w:sz w:val="28"/>
          <w:szCs w:val="28"/>
        </w:rPr>
        <w:t>ОП, количество теоретических и практических часов, формы аттестации(контроля), оформляется в табличной форме.</w:t>
      </w:r>
    </w:p>
    <w:p w14:paraId="6F9958D8" w14:textId="68F24CEE" w:rsidR="00D81656" w:rsidRDefault="00D81656" w:rsidP="0089723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4403C" w14:textId="74B7B7AB" w:rsidR="002B5304" w:rsidRPr="002B5304" w:rsidRDefault="002B5304" w:rsidP="000B57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2B5304">
        <w:rPr>
          <w:rFonts w:ascii="Times New Roman" w:hAnsi="Times New Roman" w:cs="Times New Roman"/>
          <w:b/>
          <w:bCs/>
          <w:sz w:val="28"/>
          <w:szCs w:val="28"/>
        </w:rPr>
        <w:t>Образ</w:t>
      </w:r>
      <w:r>
        <w:rPr>
          <w:rFonts w:ascii="Times New Roman" w:hAnsi="Times New Roman" w:cs="Times New Roman"/>
          <w:b/>
          <w:bCs/>
          <w:sz w:val="28"/>
          <w:szCs w:val="28"/>
        </w:rPr>
        <w:t>ец</w:t>
      </w:r>
      <w:r w:rsidRPr="002B5304">
        <w:rPr>
          <w:rFonts w:ascii="Times New Roman" w:hAnsi="Times New Roman" w:cs="Times New Roman"/>
          <w:b/>
          <w:bCs/>
          <w:sz w:val="28"/>
          <w:szCs w:val="28"/>
        </w:rPr>
        <w:t xml:space="preserve"> оформления учебного плана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54"/>
        <w:gridCol w:w="2285"/>
        <w:gridCol w:w="1299"/>
        <w:gridCol w:w="1323"/>
        <w:gridCol w:w="1353"/>
        <w:gridCol w:w="2055"/>
        <w:gridCol w:w="15"/>
      </w:tblGrid>
      <w:tr w:rsidR="008D1F97" w14:paraId="659CC2B5" w14:textId="77777777" w:rsidTr="0089723B">
        <w:trPr>
          <w:gridAfter w:val="1"/>
          <w:wAfter w:w="15" w:type="dxa"/>
          <w:tblHeader/>
          <w:jc w:val="center"/>
        </w:trPr>
        <w:tc>
          <w:tcPr>
            <w:tcW w:w="1254" w:type="dxa"/>
            <w:vMerge w:val="restart"/>
            <w:vAlign w:val="center"/>
          </w:tcPr>
          <w:p w14:paraId="679D2AE3" w14:textId="77777777" w:rsidR="008D1F97" w:rsidRPr="00AF408C" w:rsidRDefault="008D1F97" w:rsidP="00375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85" w:type="dxa"/>
            <w:vMerge w:val="restart"/>
            <w:vAlign w:val="center"/>
          </w:tcPr>
          <w:p w14:paraId="138345D9" w14:textId="77777777" w:rsidR="008D1F97" w:rsidRPr="00AF408C" w:rsidRDefault="008D1F97" w:rsidP="00375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3975" w:type="dxa"/>
            <w:gridSpan w:val="3"/>
            <w:vAlign w:val="center"/>
          </w:tcPr>
          <w:p w14:paraId="2E1B4138" w14:textId="77777777" w:rsidR="008D1F97" w:rsidRPr="00AF408C" w:rsidRDefault="008D1F97" w:rsidP="00375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55" w:type="dxa"/>
            <w:vMerge w:val="restart"/>
            <w:vAlign w:val="center"/>
          </w:tcPr>
          <w:p w14:paraId="66A1BB56" w14:textId="77777777" w:rsidR="008D1F97" w:rsidRPr="00AF408C" w:rsidRDefault="008D1F97" w:rsidP="00375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 (контроля)</w:t>
            </w:r>
          </w:p>
        </w:tc>
      </w:tr>
      <w:tr w:rsidR="008D1F97" w14:paraId="6B2C0EAA" w14:textId="77777777" w:rsidTr="0089723B">
        <w:trPr>
          <w:gridAfter w:val="1"/>
          <w:wAfter w:w="15" w:type="dxa"/>
          <w:tblHeader/>
          <w:jc w:val="center"/>
        </w:trPr>
        <w:tc>
          <w:tcPr>
            <w:tcW w:w="1254" w:type="dxa"/>
            <w:vMerge/>
          </w:tcPr>
          <w:p w14:paraId="49E68C3E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vMerge/>
          </w:tcPr>
          <w:p w14:paraId="2C9F1558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6E029D3E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23" w:type="dxa"/>
            <w:vAlign w:val="center"/>
          </w:tcPr>
          <w:p w14:paraId="75575047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53" w:type="dxa"/>
            <w:vAlign w:val="center"/>
          </w:tcPr>
          <w:p w14:paraId="31AF9E44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055" w:type="dxa"/>
            <w:vMerge/>
          </w:tcPr>
          <w:p w14:paraId="395774E4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97" w14:paraId="7E52C872" w14:textId="77777777" w:rsidTr="003757DB">
        <w:trPr>
          <w:jc w:val="center"/>
        </w:trPr>
        <w:tc>
          <w:tcPr>
            <w:tcW w:w="1254" w:type="dxa"/>
          </w:tcPr>
          <w:p w14:paraId="143B86AC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30" w:type="dxa"/>
            <w:gridSpan w:val="6"/>
          </w:tcPr>
          <w:p w14:paraId="4AAA3226" w14:textId="77777777" w:rsidR="008D1F97" w:rsidRPr="00AF408C" w:rsidRDefault="008D1F97" w:rsidP="00375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</w:tr>
      <w:tr w:rsidR="008D1F97" w14:paraId="5D118D49" w14:textId="77777777" w:rsidTr="003757DB">
        <w:trPr>
          <w:gridAfter w:val="1"/>
          <w:wAfter w:w="15" w:type="dxa"/>
          <w:jc w:val="center"/>
        </w:trPr>
        <w:tc>
          <w:tcPr>
            <w:tcW w:w="1254" w:type="dxa"/>
          </w:tcPr>
          <w:p w14:paraId="48E0CC27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85" w:type="dxa"/>
          </w:tcPr>
          <w:p w14:paraId="7304CF0E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</w:tc>
        <w:tc>
          <w:tcPr>
            <w:tcW w:w="1299" w:type="dxa"/>
          </w:tcPr>
          <w:p w14:paraId="1A883297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760990E9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809347A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442F13A6" w14:textId="77777777" w:rsidR="008D1F97" w:rsidRPr="003B2CB7" w:rsidRDefault="008D1F97" w:rsidP="00375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1F97" w14:paraId="3962CFD2" w14:textId="77777777" w:rsidTr="003757DB">
        <w:trPr>
          <w:gridAfter w:val="1"/>
          <w:wAfter w:w="15" w:type="dxa"/>
          <w:jc w:val="center"/>
        </w:trPr>
        <w:tc>
          <w:tcPr>
            <w:tcW w:w="1254" w:type="dxa"/>
          </w:tcPr>
          <w:p w14:paraId="05661C63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85" w:type="dxa"/>
          </w:tcPr>
          <w:p w14:paraId="395BC6E6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</w:tc>
        <w:tc>
          <w:tcPr>
            <w:tcW w:w="1299" w:type="dxa"/>
          </w:tcPr>
          <w:p w14:paraId="10EA4398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062FD020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3500E0D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6137EBED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97" w14:paraId="52C5F5B7" w14:textId="77777777" w:rsidTr="003757DB">
        <w:trPr>
          <w:gridAfter w:val="1"/>
          <w:wAfter w:w="15" w:type="dxa"/>
          <w:jc w:val="center"/>
        </w:trPr>
        <w:tc>
          <w:tcPr>
            <w:tcW w:w="1254" w:type="dxa"/>
          </w:tcPr>
          <w:p w14:paraId="1ECB7446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85" w:type="dxa"/>
          </w:tcPr>
          <w:p w14:paraId="7E3851C1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1A55F62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0491F9F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04EFB9E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1117A29C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97" w14:paraId="748636D2" w14:textId="77777777" w:rsidTr="003757DB">
        <w:trPr>
          <w:jc w:val="center"/>
        </w:trPr>
        <w:tc>
          <w:tcPr>
            <w:tcW w:w="1254" w:type="dxa"/>
          </w:tcPr>
          <w:p w14:paraId="0F704C6B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30" w:type="dxa"/>
            <w:gridSpan w:val="6"/>
          </w:tcPr>
          <w:p w14:paraId="62305DAA" w14:textId="77777777" w:rsidR="008D1F97" w:rsidRPr="00AF408C" w:rsidRDefault="008D1F97" w:rsidP="00375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</w:tr>
      <w:tr w:rsidR="008D1F97" w14:paraId="3F508844" w14:textId="77777777" w:rsidTr="003757DB">
        <w:trPr>
          <w:gridAfter w:val="1"/>
          <w:wAfter w:w="15" w:type="dxa"/>
          <w:jc w:val="center"/>
        </w:trPr>
        <w:tc>
          <w:tcPr>
            <w:tcW w:w="1254" w:type="dxa"/>
          </w:tcPr>
          <w:p w14:paraId="5BF1FDFD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85" w:type="dxa"/>
          </w:tcPr>
          <w:p w14:paraId="6DA9BBBB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</w:p>
        </w:tc>
        <w:tc>
          <w:tcPr>
            <w:tcW w:w="1299" w:type="dxa"/>
          </w:tcPr>
          <w:p w14:paraId="2393F98F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7ED9A9E7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F5803A4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6E90AD2D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97" w14:paraId="73B46303" w14:textId="77777777" w:rsidTr="003757DB">
        <w:trPr>
          <w:gridAfter w:val="1"/>
          <w:wAfter w:w="15" w:type="dxa"/>
          <w:jc w:val="center"/>
        </w:trPr>
        <w:tc>
          <w:tcPr>
            <w:tcW w:w="1254" w:type="dxa"/>
          </w:tcPr>
          <w:p w14:paraId="0F88685B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85" w:type="dxa"/>
          </w:tcPr>
          <w:p w14:paraId="7F1821C1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</w:p>
        </w:tc>
        <w:tc>
          <w:tcPr>
            <w:tcW w:w="1299" w:type="dxa"/>
          </w:tcPr>
          <w:p w14:paraId="5BD3D9E1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695A74D0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4E4034DD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1038F24E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97" w14:paraId="64BE9580" w14:textId="77777777" w:rsidTr="003757DB">
        <w:trPr>
          <w:gridAfter w:val="1"/>
          <w:wAfter w:w="15" w:type="dxa"/>
          <w:jc w:val="center"/>
        </w:trPr>
        <w:tc>
          <w:tcPr>
            <w:tcW w:w="1254" w:type="dxa"/>
          </w:tcPr>
          <w:p w14:paraId="6A4771A2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85" w:type="dxa"/>
          </w:tcPr>
          <w:p w14:paraId="51DF4451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D4CC9EA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05EB04D5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2425055F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3B4BC482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97" w14:paraId="666224BF" w14:textId="77777777" w:rsidTr="003757DB">
        <w:trPr>
          <w:gridAfter w:val="1"/>
          <w:wAfter w:w="15" w:type="dxa"/>
          <w:jc w:val="center"/>
        </w:trPr>
        <w:tc>
          <w:tcPr>
            <w:tcW w:w="3539" w:type="dxa"/>
            <w:gridSpan w:val="2"/>
          </w:tcPr>
          <w:p w14:paraId="7E7A4D60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часов</w:t>
            </w:r>
          </w:p>
        </w:tc>
        <w:tc>
          <w:tcPr>
            <w:tcW w:w="1299" w:type="dxa"/>
          </w:tcPr>
          <w:p w14:paraId="34F76213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17A32AB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17F693B4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698D221A" w14:textId="77777777" w:rsidR="008D1F97" w:rsidRPr="00AF408C" w:rsidRDefault="008D1F97" w:rsidP="00375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602CB" w14:textId="77777777" w:rsidR="008D1F97" w:rsidRPr="005464C9" w:rsidRDefault="008D1F97" w:rsidP="00B35EB6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</w:p>
    <w:p w14:paraId="7C4A4014" w14:textId="77777777" w:rsidR="00B35EB6" w:rsidRPr="00535654" w:rsidRDefault="00B35EB6" w:rsidP="0089723B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8D1F97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Pr="00072D4D">
        <w:rPr>
          <w:rFonts w:ascii="Times New Roman" w:hAnsi="Times New Roman" w:cs="Times New Roman"/>
          <w:sz w:val="28"/>
          <w:szCs w:val="28"/>
        </w:rPr>
        <w:t xml:space="preserve">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894264" w14:textId="77777777" w:rsidR="00B35EB6" w:rsidRPr="00867E70" w:rsidRDefault="00B35EB6" w:rsidP="0089723B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67E70">
        <w:rPr>
          <w:rFonts w:ascii="Times New Roman" w:hAnsi="Times New Roman" w:cs="Times New Roman"/>
          <w:sz w:val="28"/>
          <w:szCs w:val="28"/>
        </w:rPr>
        <w:t>одержание программы соответствует актуальности, цели и задачам ДОП, современным тенденциям развития дополнительного образования, учтены возрастные особенности, уровень обучающихся, отраж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867E70">
        <w:rPr>
          <w:rFonts w:ascii="Times New Roman" w:hAnsi="Times New Roman" w:cs="Times New Roman"/>
          <w:sz w:val="28"/>
          <w:szCs w:val="28"/>
        </w:rPr>
        <w:t xml:space="preserve"> основные дидактические принципы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C4CB5E" w14:textId="754EA7CA" w:rsidR="00B35EB6" w:rsidRPr="008D1F97" w:rsidRDefault="00B35EB6" w:rsidP="0089723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67E70">
        <w:rPr>
          <w:rFonts w:ascii="Times New Roman" w:hAnsi="Times New Roman" w:cs="Times New Roman"/>
          <w:sz w:val="28"/>
          <w:szCs w:val="28"/>
        </w:rPr>
        <w:t xml:space="preserve"> содержании программы дается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 и форм контроля по каждой теме, соответствующих цели, задачам и планируемым результатам освоения программы (отмечается логика, последовательность, аргументированность, системность, научно-методическая обоснованность, соответствие учебному плану; стиль изложения понятен)</w:t>
      </w:r>
      <w:r w:rsidR="008D1F97">
        <w:rPr>
          <w:rFonts w:ascii="Times New Roman" w:hAnsi="Times New Roman" w:cs="Times New Roman"/>
          <w:sz w:val="28"/>
          <w:szCs w:val="28"/>
        </w:rPr>
        <w:t>:</w:t>
      </w:r>
    </w:p>
    <w:p w14:paraId="2C61AE04" w14:textId="77777777" w:rsidR="008D1F97" w:rsidRPr="008D1F97" w:rsidRDefault="008D1F97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Учебный план 1 год обучения </w:t>
      </w:r>
    </w:p>
    <w:p w14:paraId="3A5D907E" w14:textId="77777777" w:rsidR="008D1F97" w:rsidRPr="008D1F97" w:rsidRDefault="008D1F97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</w:rPr>
        <w:t xml:space="preserve">Тема 1. Название темы </w:t>
      </w:r>
    </w:p>
    <w:p w14:paraId="327CFEBA" w14:textId="77777777" w:rsidR="008D1F97" w:rsidRPr="008D1F97" w:rsidRDefault="008D1F97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</w:rPr>
        <w:t xml:space="preserve">Теория </w:t>
      </w:r>
    </w:p>
    <w:p w14:paraId="0044EDF5" w14:textId="77777777" w:rsidR="008D1F97" w:rsidRPr="008D1F97" w:rsidRDefault="008D1F97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</w:rPr>
        <w:t xml:space="preserve">Практика </w:t>
      </w:r>
    </w:p>
    <w:p w14:paraId="6F696EF2" w14:textId="77777777" w:rsidR="008D1F97" w:rsidRPr="008D1F97" w:rsidRDefault="008D1F97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</w:rPr>
        <w:t xml:space="preserve">Тема 2. Название темы </w:t>
      </w:r>
    </w:p>
    <w:p w14:paraId="3AD23ACB" w14:textId="77777777" w:rsidR="008D1F97" w:rsidRPr="008D1F97" w:rsidRDefault="008D1F97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</w:rPr>
        <w:t xml:space="preserve">Теория </w:t>
      </w:r>
    </w:p>
    <w:p w14:paraId="2E264FCB" w14:textId="77777777" w:rsidR="008D1F97" w:rsidRPr="008D1F97" w:rsidRDefault="008D1F97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</w:rPr>
        <w:t xml:space="preserve">Практика </w:t>
      </w:r>
    </w:p>
    <w:p w14:paraId="0ECFF49E" w14:textId="77777777" w:rsidR="008D1F97" w:rsidRPr="008D1F97" w:rsidRDefault="008D1F97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</w:rPr>
        <w:t xml:space="preserve">… </w:t>
      </w:r>
    </w:p>
    <w:p w14:paraId="6587F8D3" w14:textId="4873E371" w:rsidR="008D1F97" w:rsidRDefault="008D1F97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D1F97">
        <w:rPr>
          <w:rFonts w:ascii="Times New Roman" w:hAnsi="Times New Roman" w:cs="Times New Roman"/>
          <w:i/>
          <w:iCs/>
          <w:sz w:val="28"/>
          <w:szCs w:val="28"/>
          <w:u w:val="single"/>
        </w:rPr>
        <w:t>2 год обучения</w:t>
      </w:r>
      <w:r w:rsidR="00206885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20E94D74" w14:textId="217FB905" w:rsidR="00206885" w:rsidRPr="00206885" w:rsidRDefault="00206885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6885"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14:paraId="53BADB92" w14:textId="77777777" w:rsidR="00B35EB6" w:rsidRPr="005B722B" w:rsidRDefault="00B35EB6" w:rsidP="0089723B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7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0"/>
      </w:r>
      <w:r w:rsidRPr="005B7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8644C8" w14:textId="77777777" w:rsidR="00B35EB6" w:rsidRDefault="00B35EB6" w:rsidP="0089723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67E70">
        <w:rPr>
          <w:rFonts w:ascii="Times New Roman" w:hAnsi="Times New Roman" w:cs="Times New Roman"/>
          <w:sz w:val="28"/>
          <w:szCs w:val="28"/>
        </w:rPr>
        <w:t xml:space="preserve"> программе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867E70">
        <w:rPr>
          <w:rFonts w:ascii="Times New Roman" w:hAnsi="Times New Roman" w:cs="Times New Roman"/>
          <w:sz w:val="28"/>
          <w:szCs w:val="28"/>
        </w:rPr>
        <w:t xml:space="preserve">предусмотрено проведение мероприятий </w:t>
      </w:r>
      <w:r w:rsidRPr="00867E70">
        <w:rPr>
          <w:rFonts w:ascii="Times New Roman" w:hAnsi="Times New Roman" w:cs="Times New Roman"/>
          <w:sz w:val="28"/>
          <w:szCs w:val="28"/>
        </w:rPr>
        <w:lastRenderedPageBreak/>
        <w:t>(выставки, конкурсы и т.д.)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2D4D">
        <w:rPr>
          <w:rFonts w:ascii="Times New Roman" w:hAnsi="Times New Roman" w:cs="Times New Roman"/>
          <w:sz w:val="28"/>
          <w:szCs w:val="28"/>
        </w:rPr>
        <w:t>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1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099735" w14:textId="77777777" w:rsidR="00B35EB6" w:rsidRPr="00867E70" w:rsidRDefault="00B35EB6" w:rsidP="0089723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содержании могут размещаться ссылки на приложения (например, на правила выполнения упражнений).</w:t>
      </w:r>
    </w:p>
    <w:p w14:paraId="5EC0A827" w14:textId="545E0561" w:rsidR="00206885" w:rsidRPr="00206885" w:rsidRDefault="00206885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85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РЕЗУЛЬТАТЫ.</w:t>
      </w:r>
      <w:r w:rsidRPr="002068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77AD1" w14:textId="7A3A8BA5" w:rsidR="00184179" w:rsidRDefault="00C94811" w:rsidP="0089723B">
      <w:pPr>
        <w:pStyle w:val="dt-p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6885">
        <w:rPr>
          <w:b/>
          <w:bCs/>
          <w:sz w:val="28"/>
          <w:szCs w:val="28"/>
        </w:rPr>
        <w:t>планируемые</w:t>
      </w:r>
      <w:r w:rsidR="00867E70" w:rsidRPr="00206885">
        <w:rPr>
          <w:b/>
          <w:bCs/>
          <w:sz w:val="28"/>
          <w:szCs w:val="28"/>
        </w:rPr>
        <w:t xml:space="preserve"> результаты</w:t>
      </w:r>
      <w:r w:rsidR="00867E70" w:rsidRPr="00535654">
        <w:rPr>
          <w:sz w:val="28"/>
          <w:szCs w:val="28"/>
        </w:rPr>
        <w:t xml:space="preserve"> должны быть сформулированы с учетом цели и задач программы как требования к знаниям и умениям, приобретаемым в процессе занятий, компетенции и личностные качества, которые могут быть сформированы и развиты у детей в результате занятий.</w:t>
      </w:r>
      <w:r w:rsidR="00535654" w:rsidRPr="00535654">
        <w:rPr>
          <w:sz w:val="28"/>
          <w:szCs w:val="28"/>
        </w:rPr>
        <w:t xml:space="preserve"> </w:t>
      </w:r>
    </w:p>
    <w:p w14:paraId="7C27C934" w14:textId="29B6521F" w:rsidR="00184179" w:rsidRPr="00184179" w:rsidRDefault="00184179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04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  <w:r w:rsidRPr="001841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означают усвоенные учащимися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способы деятельности, применяемые ими как в рамках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процесса, так и при решении реальных жизненных ситуаций;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представлены в виде совокупности способов универсальных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действий и коммуникативных навыков, которые обеспечивают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учащихся к самостоятельному усвоению новых знаний и умений.</w:t>
      </w:r>
    </w:p>
    <w:p w14:paraId="331204C0" w14:textId="462B5E18" w:rsidR="00184179" w:rsidRPr="00184179" w:rsidRDefault="00184179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04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1841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включают готовность и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учащихся к саморазвитию и личностному самоопределению,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представлены следующими компонентами: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мотивационно-ценностным (потребность в самореализации,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саморазвитии, самосовершенствовании, мотивация достижения, ценностные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ориентации);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когнитивным (знания, рефлексия деятельности);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179">
        <w:rPr>
          <w:rFonts w:ascii="Times New Roman" w:hAnsi="Times New Roman" w:cs="Times New Roman"/>
          <w:sz w:val="28"/>
          <w:szCs w:val="28"/>
        </w:rPr>
        <w:t>операциональным</w:t>
      </w:r>
      <w:proofErr w:type="spellEnd"/>
      <w:r w:rsidRPr="00184179">
        <w:rPr>
          <w:rFonts w:ascii="Times New Roman" w:hAnsi="Times New Roman" w:cs="Times New Roman"/>
          <w:sz w:val="28"/>
          <w:szCs w:val="28"/>
        </w:rPr>
        <w:t xml:space="preserve"> (умения, навыки);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эмоционально-волевым (уровень притязаний, самооценка,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эмоциональное отношение к достижению, волевые усилия).</w:t>
      </w:r>
    </w:p>
    <w:p w14:paraId="2FB37738" w14:textId="604B8B3E" w:rsidR="00184179" w:rsidRPr="00184179" w:rsidRDefault="00184179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04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 w:rsidRPr="001841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содержат в себе систему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элементов знаний, которая формируется через освоение учебного 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и систему формируемых действий, которые преломляются через специфику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предмета и направлены на их применение и преобразование; могут включать: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теоретические знания по программе;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179">
        <w:rPr>
          <w:rFonts w:ascii="Times New Roman" w:hAnsi="Times New Roman" w:cs="Times New Roman"/>
          <w:sz w:val="28"/>
          <w:szCs w:val="28"/>
        </w:rPr>
        <w:t>практические умения, предусмотренные программой.</w:t>
      </w:r>
    </w:p>
    <w:p w14:paraId="256D899F" w14:textId="77777777" w:rsidR="005464C9" w:rsidRDefault="005464C9" w:rsidP="0089723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9D005" w14:textId="16B33A75" w:rsidR="00206885" w:rsidRPr="00B3042E" w:rsidRDefault="00206885" w:rsidP="0089723B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04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КОМПЛЕКС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ОРГАНИЗАЦИОННО-ПЕДАГОГИЧЕСКИХ УСЛОВИЙ</w:t>
      </w:r>
    </w:p>
    <w:p w14:paraId="27D0FD9B" w14:textId="5D775C79" w:rsidR="002A7388" w:rsidRPr="00867E70" w:rsidRDefault="00206885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E70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ГРАФИК.</w:t>
      </w:r>
    </w:p>
    <w:p w14:paraId="17E75217" w14:textId="5F1677F9" w:rsidR="00206885" w:rsidRDefault="00867E70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E70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 определяет требования к календарному учебному графику: количество учебных недель, количество учебных дней, даты начала и окончания реализации программы, ее модулей, последовательность реализации содержания учебного плана, продолжительность каникул. Календарный учебный график является обязательным приложением к программе и составляется для каждой группы</w:t>
      </w:r>
      <w:r w:rsidR="00206885">
        <w:rPr>
          <w:rFonts w:ascii="Times New Roman" w:hAnsi="Times New Roman" w:cs="Times New Roman"/>
          <w:sz w:val="28"/>
          <w:szCs w:val="28"/>
        </w:rPr>
        <w:t>:</w:t>
      </w:r>
    </w:p>
    <w:p w14:paraId="7C0564D8" w14:textId="77777777" w:rsidR="00206885" w:rsidRDefault="00206885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4EBE74" w14:textId="06A2B305" w:rsidR="00206885" w:rsidRDefault="00206885" w:rsidP="002068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885">
        <w:rPr>
          <w:rFonts w:ascii="Times New Roman" w:hAnsi="Times New Roman" w:cs="Times New Roman"/>
          <w:b/>
          <w:bCs/>
          <w:sz w:val="28"/>
          <w:szCs w:val="28"/>
        </w:rPr>
        <w:t>Форма календарного учебного графика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81"/>
        <w:gridCol w:w="930"/>
        <w:gridCol w:w="899"/>
        <w:gridCol w:w="1479"/>
        <w:gridCol w:w="1087"/>
        <w:gridCol w:w="838"/>
        <w:gridCol w:w="1087"/>
        <w:gridCol w:w="1479"/>
        <w:gridCol w:w="1249"/>
      </w:tblGrid>
      <w:tr w:rsidR="00206885" w14:paraId="287047C4" w14:textId="77777777" w:rsidTr="00206885">
        <w:trPr>
          <w:jc w:val="center"/>
        </w:trPr>
        <w:tc>
          <w:tcPr>
            <w:tcW w:w="581" w:type="dxa"/>
            <w:vAlign w:val="center"/>
          </w:tcPr>
          <w:p w14:paraId="64BD7C7B" w14:textId="013F67C7" w:rsidR="00206885" w:rsidRPr="00206885" w:rsidRDefault="00206885" w:rsidP="0020688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30" w:type="dxa"/>
            <w:vAlign w:val="center"/>
          </w:tcPr>
          <w:p w14:paraId="545D742E" w14:textId="0DFA0ED6" w:rsidR="00206885" w:rsidRPr="00206885" w:rsidRDefault="00206885" w:rsidP="0020688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899" w:type="dxa"/>
            <w:vAlign w:val="center"/>
          </w:tcPr>
          <w:p w14:paraId="203EE3AD" w14:textId="51509446" w:rsidR="00206885" w:rsidRPr="00206885" w:rsidRDefault="00206885" w:rsidP="0020688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1479" w:type="dxa"/>
            <w:vAlign w:val="center"/>
          </w:tcPr>
          <w:p w14:paraId="27B12AF5" w14:textId="344E9839" w:rsidR="00206885" w:rsidRPr="00206885" w:rsidRDefault="00206885" w:rsidP="0020688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087" w:type="dxa"/>
            <w:vAlign w:val="center"/>
          </w:tcPr>
          <w:p w14:paraId="52C9BAF1" w14:textId="7FB6AFD0" w:rsidR="00206885" w:rsidRPr="00206885" w:rsidRDefault="00206885" w:rsidP="0020688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838" w:type="dxa"/>
            <w:vAlign w:val="center"/>
          </w:tcPr>
          <w:p w14:paraId="20158366" w14:textId="1C209B99" w:rsidR="00206885" w:rsidRPr="00206885" w:rsidRDefault="00206885" w:rsidP="0020688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087" w:type="dxa"/>
            <w:vAlign w:val="center"/>
          </w:tcPr>
          <w:p w14:paraId="745E9D58" w14:textId="4F0CEBB5" w:rsidR="00206885" w:rsidRPr="00206885" w:rsidRDefault="00206885" w:rsidP="0020688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79" w:type="dxa"/>
            <w:vAlign w:val="center"/>
          </w:tcPr>
          <w:p w14:paraId="6CC72922" w14:textId="3137520F" w:rsidR="00206885" w:rsidRPr="00206885" w:rsidRDefault="00206885" w:rsidP="0020688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249" w:type="dxa"/>
            <w:vAlign w:val="center"/>
          </w:tcPr>
          <w:p w14:paraId="2F81FA69" w14:textId="1C67F59D" w:rsidR="00206885" w:rsidRPr="00206885" w:rsidRDefault="00206885" w:rsidP="0020688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206885" w14:paraId="0AAED74B" w14:textId="77777777" w:rsidTr="00206885">
        <w:trPr>
          <w:jc w:val="center"/>
        </w:trPr>
        <w:tc>
          <w:tcPr>
            <w:tcW w:w="581" w:type="dxa"/>
          </w:tcPr>
          <w:p w14:paraId="767DF7D3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599960BF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14:paraId="6C216C68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14:paraId="5948B6A2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14:paraId="55935192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0FAD3D63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14:paraId="0418AF4C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14:paraId="4209B028" w14:textId="38270DFB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08B7B531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85" w14:paraId="37E094DC" w14:textId="77777777" w:rsidTr="00206885">
        <w:trPr>
          <w:jc w:val="center"/>
        </w:trPr>
        <w:tc>
          <w:tcPr>
            <w:tcW w:w="581" w:type="dxa"/>
          </w:tcPr>
          <w:p w14:paraId="70861E74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644B298C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14:paraId="3285BECB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14:paraId="4FF550E8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14:paraId="112DA1FC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1EAC01E3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14:paraId="47D123ED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14:paraId="3D5C195C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1145A53B" w14:textId="77777777" w:rsidR="00206885" w:rsidRDefault="00206885" w:rsidP="002068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F915CD" w14:textId="77777777" w:rsidR="00206885" w:rsidRDefault="00206885" w:rsidP="002068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E3EC0" w14:textId="637869DD" w:rsidR="00867E70" w:rsidRPr="002B5304" w:rsidRDefault="00867E70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304">
        <w:rPr>
          <w:rFonts w:ascii="Times New Roman" w:hAnsi="Times New Roman" w:cs="Times New Roman"/>
          <w:sz w:val="28"/>
          <w:szCs w:val="28"/>
        </w:rPr>
        <w:t>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</w:t>
      </w:r>
      <w:r w:rsidRPr="002B5304">
        <w:rPr>
          <w:rStyle w:val="a7"/>
          <w:rFonts w:ascii="Times New Roman" w:hAnsi="Times New Roman" w:cs="Times New Roman"/>
          <w:sz w:val="28"/>
          <w:szCs w:val="28"/>
        </w:rPr>
        <w:footnoteReference w:id="22"/>
      </w:r>
      <w:r w:rsidRPr="002B5304">
        <w:rPr>
          <w:rFonts w:ascii="Times New Roman" w:hAnsi="Times New Roman" w:cs="Times New Roman"/>
          <w:sz w:val="28"/>
          <w:szCs w:val="28"/>
        </w:rPr>
        <w:t>.</w:t>
      </w:r>
    </w:p>
    <w:p w14:paraId="2B1A95DE" w14:textId="543B6967" w:rsidR="006E1E5E" w:rsidRPr="002B5304" w:rsidRDefault="00206885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B5304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ПРОГРАММЫ.</w:t>
      </w:r>
    </w:p>
    <w:p w14:paraId="7A90A6C9" w14:textId="03760A89" w:rsidR="00535654" w:rsidRPr="002B5304" w:rsidRDefault="00535654" w:rsidP="0089723B">
      <w:pPr>
        <w:pStyle w:val="TableParagraph"/>
        <w:numPr>
          <w:ilvl w:val="0"/>
          <w:numId w:val="9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ind w:left="0" w:firstLine="709"/>
        <w:jc w:val="both"/>
        <w:rPr>
          <w:rFonts w:cs="Times New Roman"/>
          <w:sz w:val="28"/>
          <w:szCs w:val="26"/>
        </w:rPr>
      </w:pPr>
      <w:r w:rsidRPr="002B5304">
        <w:rPr>
          <w:rFonts w:cs="Times New Roman"/>
          <w:sz w:val="28"/>
          <w:szCs w:val="28"/>
        </w:rPr>
        <w:t xml:space="preserve">указано наличие необходимых (реальных) </w:t>
      </w:r>
      <w:r w:rsidRPr="002B5304">
        <w:rPr>
          <w:rFonts w:cs="Times New Roman"/>
          <w:b/>
          <w:bCs/>
          <w:sz w:val="28"/>
          <w:szCs w:val="28"/>
        </w:rPr>
        <w:t>материально-технических условий</w:t>
      </w:r>
      <w:r w:rsidRPr="002B5304">
        <w:rPr>
          <w:rFonts w:cs="Times New Roman"/>
          <w:sz w:val="28"/>
          <w:szCs w:val="28"/>
        </w:rPr>
        <w:t xml:space="preserve"> для реализации программы (прописано через характеристику помещения для занятий по программе, перечень оборудования, инструментов и материалов, необходимых для реализации программы);</w:t>
      </w:r>
    </w:p>
    <w:p w14:paraId="1A5B79D0" w14:textId="064764F8" w:rsidR="00535654" w:rsidRPr="002B5304" w:rsidRDefault="00535654" w:rsidP="0089723B">
      <w:pPr>
        <w:pStyle w:val="TableParagraph"/>
        <w:numPr>
          <w:ilvl w:val="0"/>
          <w:numId w:val="9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ind w:left="0" w:firstLine="709"/>
        <w:jc w:val="both"/>
        <w:rPr>
          <w:rFonts w:cs="Times New Roman"/>
          <w:sz w:val="28"/>
          <w:szCs w:val="26"/>
        </w:rPr>
      </w:pPr>
      <w:r w:rsidRPr="002B5304">
        <w:rPr>
          <w:rFonts w:cs="Times New Roman"/>
          <w:sz w:val="28"/>
          <w:szCs w:val="28"/>
        </w:rPr>
        <w:t xml:space="preserve">наличие </w:t>
      </w:r>
      <w:r w:rsidRPr="002B5304">
        <w:rPr>
          <w:rFonts w:cs="Times New Roman"/>
          <w:b/>
          <w:bCs/>
          <w:sz w:val="28"/>
          <w:szCs w:val="28"/>
        </w:rPr>
        <w:t>информационных и кадровых условий</w:t>
      </w:r>
      <w:r w:rsidRPr="002B5304">
        <w:rPr>
          <w:rFonts w:cs="Times New Roman"/>
          <w:sz w:val="28"/>
          <w:szCs w:val="28"/>
        </w:rPr>
        <w:t xml:space="preserve"> реализации программы, обеспечивающих достижение планируемых результатов;</w:t>
      </w:r>
    </w:p>
    <w:p w14:paraId="1E8522EC" w14:textId="21D71F4C" w:rsidR="00206885" w:rsidRPr="002B5304" w:rsidRDefault="00206885" w:rsidP="0089723B">
      <w:pPr>
        <w:pStyle w:val="TableParagraph"/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2B5304">
        <w:rPr>
          <w:rFonts w:cs="Times New Roman"/>
          <w:b/>
          <w:bCs/>
          <w:sz w:val="28"/>
          <w:szCs w:val="28"/>
        </w:rPr>
        <w:t>ФОРМЫ АТТЕСТАЦИИ/КОНТРОЛЯ</w:t>
      </w:r>
      <w:r w:rsidRPr="002B5304">
        <w:rPr>
          <w:rFonts w:cs="Times New Roman"/>
          <w:sz w:val="28"/>
          <w:szCs w:val="28"/>
        </w:rPr>
        <w:t xml:space="preserve"> </w:t>
      </w:r>
    </w:p>
    <w:p w14:paraId="33633512" w14:textId="778DA180" w:rsidR="00F04C8E" w:rsidRPr="002B5304" w:rsidRDefault="00206885" w:rsidP="0089723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304">
        <w:rPr>
          <w:rFonts w:ascii="Times New Roman" w:hAnsi="Times New Roman" w:cs="Times New Roman"/>
          <w:sz w:val="28"/>
          <w:szCs w:val="28"/>
        </w:rPr>
        <w:t>отражают достижение цели и задач, индивидуальны для каждой ДОП. Разрабатываются и обосновываются для определения результативности усвоения программы (зачет, контрольная работа, творческая работа, выставка, конкурс, фестиваль художественно-прикладного творчества, отчетные выставки, отчетные концерты, открытые уроки и т.д.); необходимо указать, как именно эти формы аттестации/контроля позволяют выявить соответствие результатов образования поставленным целям и задачам.</w:t>
      </w:r>
      <w:r w:rsidRPr="002B5304">
        <w:rPr>
          <w:rFonts w:ascii="Times New Roman" w:hAnsi="Times New Roman" w:cs="Times New Roman"/>
          <w:sz w:val="28"/>
          <w:szCs w:val="26"/>
        </w:rPr>
        <w:t xml:space="preserve"> Организации, осуществляющие образовательную деятельность, определяют формы</w:t>
      </w:r>
      <w:r w:rsidR="00C07CAE">
        <w:rPr>
          <w:rFonts w:ascii="Times New Roman" w:hAnsi="Times New Roman" w:cs="Times New Roman"/>
          <w:sz w:val="28"/>
          <w:szCs w:val="26"/>
        </w:rPr>
        <w:t xml:space="preserve"> аудиторных занятий, а также формы,</w:t>
      </w:r>
      <w:r w:rsidRPr="002B5304">
        <w:rPr>
          <w:rFonts w:ascii="Times New Roman" w:hAnsi="Times New Roman" w:cs="Times New Roman"/>
          <w:sz w:val="28"/>
          <w:szCs w:val="26"/>
        </w:rPr>
        <w:t xml:space="preserve"> порядок и периодичность проведения промежуточной аттестации обучающихся</w:t>
      </w:r>
      <w:r w:rsidRPr="002B5304">
        <w:rPr>
          <w:rStyle w:val="a7"/>
          <w:rFonts w:ascii="Times New Roman" w:hAnsi="Times New Roman" w:cs="Times New Roman"/>
          <w:sz w:val="28"/>
          <w:szCs w:val="26"/>
        </w:rPr>
        <w:footnoteReference w:id="23"/>
      </w:r>
      <w:r w:rsidRPr="002B5304">
        <w:rPr>
          <w:rFonts w:ascii="Times New Roman" w:hAnsi="Times New Roman" w:cs="Times New Roman"/>
          <w:sz w:val="28"/>
          <w:szCs w:val="26"/>
        </w:rPr>
        <w:t>;</w:t>
      </w:r>
    </w:p>
    <w:p w14:paraId="0A7B7600" w14:textId="72AFC2F5" w:rsidR="00F04C8E" w:rsidRPr="002B5304" w:rsidRDefault="00F04C8E" w:rsidP="0089723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2B530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04C8E">
        <w:rPr>
          <w:rFonts w:ascii="Times New Roman" w:hAnsi="Times New Roman" w:cs="Times New Roman"/>
          <w:color w:val="000000"/>
          <w:sz w:val="28"/>
          <w:szCs w:val="28"/>
        </w:rPr>
        <w:t>ходная диагностика</w:t>
      </w:r>
      <w:r w:rsidRPr="00F04C8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04C8E">
        <w:rPr>
          <w:rFonts w:ascii="Times New Roman" w:hAnsi="Times New Roman" w:cs="Times New Roman"/>
          <w:color w:val="000000"/>
          <w:sz w:val="28"/>
          <w:szCs w:val="28"/>
        </w:rPr>
        <w:t>позволяет определить уровень знаний, умений и навыков, компетенций у обучающегося, чтобы выяснить, насколько ребенок готов к освоению данной программы</w:t>
      </w:r>
      <w:r w:rsidRPr="002B530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04C8E">
        <w:rPr>
          <w:rFonts w:ascii="Times New Roman" w:hAnsi="Times New Roman" w:cs="Times New Roman"/>
          <w:color w:val="000000"/>
          <w:sz w:val="28"/>
          <w:szCs w:val="28"/>
        </w:rPr>
        <w:t>проводится в случае, если это предусмотрено условиями набора обучающихся</w:t>
      </w:r>
      <w:r w:rsidRPr="002B5304">
        <w:rPr>
          <w:rFonts w:ascii="Times New Roman" w:hAnsi="Times New Roman" w:cs="Times New Roman"/>
          <w:color w:val="000000"/>
          <w:sz w:val="28"/>
          <w:szCs w:val="28"/>
        </w:rPr>
        <w:t>); текущий контроль</w:t>
      </w:r>
      <w:r w:rsidRPr="002B530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B5304">
        <w:rPr>
          <w:rFonts w:ascii="Times New Roman" w:hAnsi="Times New Roman" w:cs="Times New Roman"/>
          <w:color w:val="000000"/>
          <w:sz w:val="28"/>
          <w:szCs w:val="28"/>
        </w:rPr>
        <w:t>включает в себя творческие и самостоятельные работы, выставки, тестирование, конкурсы, защиту творческих работ, проектов, конференции, фестивали, соревнования, турниры, зачетные занятия;</w:t>
      </w:r>
    </w:p>
    <w:p w14:paraId="56B7514F" w14:textId="77777777" w:rsidR="00206885" w:rsidRPr="002B5304" w:rsidRDefault="00206885" w:rsidP="0089723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32"/>
        </w:rPr>
      </w:pPr>
      <w:r w:rsidRPr="002B5304">
        <w:rPr>
          <w:rFonts w:ascii="Times New Roman" w:hAnsi="Times New Roman" w:cs="Times New Roman"/>
          <w:sz w:val="28"/>
          <w:szCs w:val="32"/>
        </w:rPr>
        <w:t>для отслеживания результативности можно использовать: педагогический мониторинг; тесты; самооценку воспитанника; диагностику личностного роста и продвижения; анкетирование; ведение творческого дневника обучающегося (портфолио); педагогические отзывы; оформление листов индивидуального образовательного маршрута; оформление фотоотчётов;</w:t>
      </w:r>
    </w:p>
    <w:p w14:paraId="7B940076" w14:textId="77777777" w:rsidR="00F04C8E" w:rsidRPr="002B5304" w:rsidRDefault="00F04C8E" w:rsidP="0089723B">
      <w:pPr>
        <w:pStyle w:val="TableParagraph"/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ind w:firstLine="709"/>
        <w:jc w:val="both"/>
        <w:rPr>
          <w:rFonts w:cs="Times New Roman"/>
          <w:b/>
          <w:bCs/>
          <w:sz w:val="28"/>
          <w:szCs w:val="28"/>
        </w:rPr>
      </w:pPr>
    </w:p>
    <w:p w14:paraId="0AFF7B02" w14:textId="5E1E81D6" w:rsidR="00F04C8E" w:rsidRPr="002B5304" w:rsidRDefault="00F04C8E" w:rsidP="0089723B">
      <w:pPr>
        <w:pStyle w:val="TableParagraph"/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ind w:firstLine="709"/>
        <w:jc w:val="both"/>
        <w:rPr>
          <w:rFonts w:cs="Times New Roman"/>
          <w:b/>
          <w:bCs/>
          <w:sz w:val="28"/>
          <w:szCs w:val="28"/>
        </w:rPr>
      </w:pPr>
      <w:r w:rsidRPr="002B5304">
        <w:rPr>
          <w:rFonts w:cs="Times New Roman"/>
          <w:b/>
          <w:bCs/>
          <w:sz w:val="28"/>
          <w:szCs w:val="28"/>
        </w:rPr>
        <w:lastRenderedPageBreak/>
        <w:t>ОЦЕНОЧНЫЕ МАТЕРИАЛЫ.</w:t>
      </w:r>
    </w:p>
    <w:p w14:paraId="010DBF19" w14:textId="7387CE39" w:rsidR="00F04C8E" w:rsidRPr="002B5304" w:rsidRDefault="00F04C8E" w:rsidP="0089723B">
      <w:pPr>
        <w:pStyle w:val="TableParagraph"/>
        <w:numPr>
          <w:ilvl w:val="0"/>
          <w:numId w:val="12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B5304">
        <w:rPr>
          <w:rFonts w:cs="Times New Roman"/>
          <w:sz w:val="28"/>
          <w:szCs w:val="28"/>
        </w:rPr>
        <w:t xml:space="preserve">оценочные материалы </w:t>
      </w:r>
      <w:r w:rsidR="002A5E45">
        <w:rPr>
          <w:rFonts w:cs="Times New Roman"/>
          <w:sz w:val="28"/>
          <w:szCs w:val="28"/>
        </w:rPr>
        <w:t>–</w:t>
      </w:r>
      <w:r w:rsidR="00206885" w:rsidRPr="002B5304">
        <w:rPr>
          <w:rFonts w:cs="Times New Roman"/>
          <w:sz w:val="28"/>
          <w:szCs w:val="28"/>
        </w:rPr>
        <w:t xml:space="preserve"> пакет диагностических методик, позволяющих определить достижение учащимися планируемых результатов</w:t>
      </w:r>
      <w:r w:rsidRPr="002B5304">
        <w:rPr>
          <w:rFonts w:cs="Times New Roman"/>
          <w:sz w:val="28"/>
          <w:szCs w:val="28"/>
        </w:rPr>
        <w:t>;</w:t>
      </w:r>
    </w:p>
    <w:p w14:paraId="375F42D0" w14:textId="77777777" w:rsidR="00F04C8E" w:rsidRPr="002B5304" w:rsidRDefault="00F04C8E" w:rsidP="0089723B">
      <w:pPr>
        <w:pStyle w:val="TableParagraph"/>
        <w:numPr>
          <w:ilvl w:val="0"/>
          <w:numId w:val="12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B5304">
        <w:rPr>
          <w:rFonts w:cs="Times New Roman"/>
          <w:sz w:val="28"/>
          <w:szCs w:val="28"/>
        </w:rPr>
        <w:t>диагностические процедуры обязательно должны иметь непосредственную связь с содержательно-тематическим направлением программы;</w:t>
      </w:r>
    </w:p>
    <w:p w14:paraId="51DA1ABD" w14:textId="77777777" w:rsidR="00F04C8E" w:rsidRPr="002B5304" w:rsidRDefault="00F04C8E" w:rsidP="0089723B">
      <w:pPr>
        <w:pStyle w:val="TableParagraph"/>
        <w:numPr>
          <w:ilvl w:val="0"/>
          <w:numId w:val="12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B5304">
        <w:rPr>
          <w:rFonts w:cs="Times New Roman"/>
          <w:sz w:val="28"/>
          <w:szCs w:val="28"/>
        </w:rPr>
        <w:t>при разработке заданий, используемых в оценочных материалах, необходимо опираться на соответствие уровня сложности заданий уровню программы, осваиваемому участником (принцип соответствия);</w:t>
      </w:r>
    </w:p>
    <w:p w14:paraId="3EC513C1" w14:textId="77777777" w:rsidR="00F04C8E" w:rsidRPr="002B5304" w:rsidRDefault="00F04C8E" w:rsidP="0089723B">
      <w:pPr>
        <w:pStyle w:val="TableParagraph"/>
        <w:numPr>
          <w:ilvl w:val="0"/>
          <w:numId w:val="12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B5304">
        <w:rPr>
          <w:rFonts w:cs="Times New Roman"/>
          <w:sz w:val="28"/>
          <w:szCs w:val="28"/>
        </w:rPr>
        <w:t>оценочные задания необходимо проектировать таким образом, чтобы результат их выполнения, сложившийся наличный уровень развития и образования участника сравнивался с его же предшествующим уровнем. Сравнения с результатами решений других участников программы, работающих на иных уровнях сложности, как правило, следует избегать. В ходе конкурсных и соревновательных процедур рекомендуется проводить публичную оценку тех или иных достижений, уровней развитости ребёнка лишь в рамках заданных номинаций, границы которых укладываются в зону ближайшего развития участника;</w:t>
      </w:r>
    </w:p>
    <w:p w14:paraId="624AC986" w14:textId="77777777" w:rsidR="00F04C8E" w:rsidRPr="002B5304" w:rsidRDefault="00F04C8E" w:rsidP="0089723B">
      <w:pPr>
        <w:pStyle w:val="TableParagraph"/>
        <w:numPr>
          <w:ilvl w:val="0"/>
          <w:numId w:val="12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B5304">
        <w:rPr>
          <w:rFonts w:cs="Times New Roman"/>
          <w:sz w:val="28"/>
          <w:szCs w:val="28"/>
        </w:rPr>
        <w:t>обязательно указываются авторы используемых методик, даются ссылки на источники информации. Сами диагностические материалы, бланки опросников, тексты тестов, нормативы выполнения, перечни и описания заданий помещаются в Приложении к программе;</w:t>
      </w:r>
    </w:p>
    <w:p w14:paraId="232519D3" w14:textId="410489C0" w:rsidR="00206885" w:rsidRPr="002B5304" w:rsidRDefault="00F04C8E" w:rsidP="0089723B">
      <w:pPr>
        <w:pStyle w:val="TableParagraph"/>
        <w:numPr>
          <w:ilvl w:val="0"/>
          <w:numId w:val="12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B5304">
        <w:rPr>
          <w:rFonts w:eastAsiaTheme="minorHAnsi" w:cs="Times New Roman"/>
          <w:color w:val="auto"/>
          <w:sz w:val="28"/>
          <w:szCs w:val="28"/>
          <w:bdr w:val="none" w:sz="0" w:space="0" w:color="auto"/>
          <w:lang w:eastAsia="en-US"/>
        </w:rPr>
        <w:t>оформление характеристики оценочных материалов возможно в табличном варианте:</w:t>
      </w:r>
    </w:p>
    <w:p w14:paraId="320F8199" w14:textId="64947E79" w:rsidR="00206885" w:rsidRPr="002B5304" w:rsidRDefault="00206885" w:rsidP="0089723B">
      <w:pPr>
        <w:pStyle w:val="TableParagraph"/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ind w:firstLine="709"/>
        <w:jc w:val="both"/>
        <w:rPr>
          <w:rFonts w:cs="Times New Roman"/>
          <w:sz w:val="28"/>
          <w:szCs w:val="26"/>
        </w:rPr>
      </w:pPr>
    </w:p>
    <w:p w14:paraId="2FC4C9BD" w14:textId="40B032CA" w:rsidR="00F04C8E" w:rsidRPr="00C36B0B" w:rsidRDefault="00F04C8E" w:rsidP="00F04C8E">
      <w:pPr>
        <w:pStyle w:val="TableParagraph"/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jc w:val="center"/>
        <w:rPr>
          <w:b/>
          <w:bCs/>
          <w:sz w:val="28"/>
          <w:szCs w:val="26"/>
        </w:rPr>
      </w:pPr>
      <w:r w:rsidRPr="00C36B0B">
        <w:rPr>
          <w:b/>
          <w:bCs/>
          <w:sz w:val="28"/>
          <w:szCs w:val="26"/>
        </w:rPr>
        <w:t>Характеристика оценочных материалов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1594"/>
        <w:gridCol w:w="1860"/>
        <w:gridCol w:w="2041"/>
        <w:gridCol w:w="2070"/>
      </w:tblGrid>
      <w:tr w:rsidR="00F04C8E" w14:paraId="072CF477" w14:textId="77777777" w:rsidTr="00C36B0B">
        <w:trPr>
          <w:jc w:val="center"/>
        </w:trPr>
        <w:tc>
          <w:tcPr>
            <w:tcW w:w="1928" w:type="dxa"/>
            <w:vAlign w:val="center"/>
          </w:tcPr>
          <w:p w14:paraId="08D0C0F7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4B8780A6" w14:textId="24F24400" w:rsidR="00F04C8E" w:rsidRPr="00C36B0B" w:rsidRDefault="00F04C8E" w:rsidP="00C36B0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6B0B">
              <w:rPr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860" w:type="dxa"/>
            <w:vAlign w:val="center"/>
          </w:tcPr>
          <w:p w14:paraId="285F2DA2" w14:textId="7C4D4C36" w:rsidR="00F04C8E" w:rsidRPr="00C36B0B" w:rsidRDefault="00F04C8E" w:rsidP="00C36B0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6B0B">
              <w:rPr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2041" w:type="dxa"/>
            <w:vAlign w:val="center"/>
          </w:tcPr>
          <w:p w14:paraId="666664B5" w14:textId="0439DDD9" w:rsidR="00F04C8E" w:rsidRPr="00C36B0B" w:rsidRDefault="00F04C8E" w:rsidP="00C36B0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6B0B">
              <w:rPr>
                <w:b/>
                <w:bCs/>
                <w:sz w:val="24"/>
                <w:szCs w:val="24"/>
              </w:rPr>
              <w:t>Виды контроля/промежуточной аттестации</w:t>
            </w:r>
          </w:p>
        </w:tc>
        <w:tc>
          <w:tcPr>
            <w:tcW w:w="2070" w:type="dxa"/>
            <w:vAlign w:val="center"/>
          </w:tcPr>
          <w:p w14:paraId="01327130" w14:textId="254AAD8C" w:rsidR="00F04C8E" w:rsidRPr="00C36B0B" w:rsidRDefault="00F04C8E" w:rsidP="00C36B0B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6B0B">
              <w:rPr>
                <w:b/>
                <w:bCs/>
                <w:sz w:val="24"/>
                <w:szCs w:val="24"/>
              </w:rPr>
              <w:t>Диагностический инструментарий (формы, методы, диагностики)</w:t>
            </w:r>
          </w:p>
        </w:tc>
      </w:tr>
      <w:tr w:rsidR="00C36B0B" w14:paraId="1E2F9898" w14:textId="77777777" w:rsidTr="00C36B0B">
        <w:trPr>
          <w:jc w:val="center"/>
        </w:trPr>
        <w:tc>
          <w:tcPr>
            <w:tcW w:w="1928" w:type="dxa"/>
            <w:vMerge w:val="restart"/>
            <w:vAlign w:val="center"/>
          </w:tcPr>
          <w:p w14:paraId="62AB2B48" w14:textId="7D5D10EE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b/>
                <w:bCs/>
                <w:sz w:val="24"/>
                <w:szCs w:val="24"/>
              </w:rPr>
            </w:pPr>
            <w:r w:rsidRPr="00C36B0B">
              <w:rPr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1594" w:type="dxa"/>
          </w:tcPr>
          <w:p w14:paraId="5BA85B62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64C6A840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34317D70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9A5F186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  <w:tr w:rsidR="00C36B0B" w14:paraId="665E6429" w14:textId="77777777" w:rsidTr="00C36B0B">
        <w:trPr>
          <w:jc w:val="center"/>
        </w:trPr>
        <w:tc>
          <w:tcPr>
            <w:tcW w:w="1928" w:type="dxa"/>
            <w:vMerge/>
            <w:vAlign w:val="center"/>
          </w:tcPr>
          <w:p w14:paraId="22FDBCD0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7B4136E0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0FE31BE0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6B11474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26A62D6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  <w:tr w:rsidR="00C36B0B" w14:paraId="086632B2" w14:textId="77777777" w:rsidTr="00C36B0B">
        <w:trPr>
          <w:jc w:val="center"/>
        </w:trPr>
        <w:tc>
          <w:tcPr>
            <w:tcW w:w="1928" w:type="dxa"/>
            <w:vMerge/>
            <w:vAlign w:val="center"/>
          </w:tcPr>
          <w:p w14:paraId="4E35707B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7328F4A0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053D8515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242719EC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B1A3B6B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  <w:tr w:rsidR="00F04C8E" w14:paraId="103702F3" w14:textId="77777777" w:rsidTr="00C36B0B">
        <w:trPr>
          <w:jc w:val="center"/>
        </w:trPr>
        <w:tc>
          <w:tcPr>
            <w:tcW w:w="1928" w:type="dxa"/>
            <w:vMerge w:val="restart"/>
            <w:vAlign w:val="center"/>
          </w:tcPr>
          <w:p w14:paraId="53B37A54" w14:textId="644895EC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b/>
                <w:bCs/>
                <w:sz w:val="24"/>
                <w:szCs w:val="24"/>
              </w:rPr>
            </w:pPr>
            <w:r w:rsidRPr="00C36B0B">
              <w:rPr>
                <w:b/>
                <w:bCs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1594" w:type="dxa"/>
          </w:tcPr>
          <w:p w14:paraId="2768D40A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7B9B5035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060F386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26B0F4D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  <w:tr w:rsidR="00F04C8E" w14:paraId="58851D9B" w14:textId="77777777" w:rsidTr="00C36B0B">
        <w:trPr>
          <w:jc w:val="center"/>
        </w:trPr>
        <w:tc>
          <w:tcPr>
            <w:tcW w:w="1928" w:type="dxa"/>
            <w:vMerge/>
            <w:vAlign w:val="center"/>
          </w:tcPr>
          <w:p w14:paraId="2978CF10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1AAC67CA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63167517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6F96E2D9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A898377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  <w:tr w:rsidR="00F04C8E" w14:paraId="395A2C99" w14:textId="77777777" w:rsidTr="00C36B0B">
        <w:trPr>
          <w:jc w:val="center"/>
        </w:trPr>
        <w:tc>
          <w:tcPr>
            <w:tcW w:w="1928" w:type="dxa"/>
            <w:vMerge/>
            <w:vAlign w:val="center"/>
          </w:tcPr>
          <w:p w14:paraId="05CDB80D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</w:tcPr>
          <w:p w14:paraId="401A7E0D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53627C75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044D7624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AB9EA31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  <w:tr w:rsidR="00F04C8E" w14:paraId="622FA4B0" w14:textId="77777777" w:rsidTr="00C36B0B">
        <w:trPr>
          <w:jc w:val="center"/>
        </w:trPr>
        <w:tc>
          <w:tcPr>
            <w:tcW w:w="1928" w:type="dxa"/>
            <w:vMerge w:val="restart"/>
            <w:vAlign w:val="center"/>
          </w:tcPr>
          <w:p w14:paraId="536DB868" w14:textId="20CA5D0D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b/>
                <w:bCs/>
                <w:sz w:val="24"/>
                <w:szCs w:val="24"/>
              </w:rPr>
            </w:pPr>
            <w:r w:rsidRPr="00C36B0B">
              <w:rPr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1594" w:type="dxa"/>
          </w:tcPr>
          <w:p w14:paraId="33484AEB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776EEABD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75305EE6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BB5A2B3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  <w:tr w:rsidR="00F04C8E" w14:paraId="20EF3069" w14:textId="77777777" w:rsidTr="00C36B0B">
        <w:trPr>
          <w:jc w:val="center"/>
        </w:trPr>
        <w:tc>
          <w:tcPr>
            <w:tcW w:w="1928" w:type="dxa"/>
            <w:vMerge/>
          </w:tcPr>
          <w:p w14:paraId="3421D011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14:paraId="1037DDBE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4A427307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7243A570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82EA7FC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  <w:tr w:rsidR="00F04C8E" w14:paraId="793545D8" w14:textId="77777777" w:rsidTr="00C36B0B">
        <w:trPr>
          <w:jc w:val="center"/>
        </w:trPr>
        <w:tc>
          <w:tcPr>
            <w:tcW w:w="1928" w:type="dxa"/>
            <w:vMerge/>
          </w:tcPr>
          <w:p w14:paraId="065C8A38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14:paraId="272F2FC8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5848D04A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7C6B8F68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5697188" w14:textId="77777777" w:rsidR="00F04C8E" w:rsidRPr="00C36B0B" w:rsidRDefault="00F04C8E" w:rsidP="00F04C8E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97"/>
                <w:tab w:val="left" w:pos="2376"/>
                <w:tab w:val="left" w:pos="3577"/>
                <w:tab w:val="left" w:pos="4459"/>
                <w:tab w:val="left" w:pos="6231"/>
                <w:tab w:val="left" w:pos="6424"/>
              </w:tabs>
              <w:rPr>
                <w:sz w:val="24"/>
                <w:szCs w:val="24"/>
              </w:rPr>
            </w:pPr>
          </w:p>
        </w:tc>
      </w:tr>
    </w:tbl>
    <w:p w14:paraId="42993E6F" w14:textId="410ED1A0" w:rsidR="00F04C8E" w:rsidRDefault="00F04C8E" w:rsidP="00F04C8E">
      <w:pPr>
        <w:pStyle w:val="TableParagraph"/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rPr>
          <w:sz w:val="28"/>
          <w:szCs w:val="26"/>
        </w:rPr>
      </w:pPr>
    </w:p>
    <w:p w14:paraId="21899FC9" w14:textId="77777777" w:rsidR="00C36B0B" w:rsidRDefault="00C36B0B" w:rsidP="0089723B">
      <w:pPr>
        <w:pStyle w:val="TableParagraph"/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6"/>
        </w:rPr>
      </w:pPr>
      <w:r w:rsidRPr="00C94811">
        <w:rPr>
          <w:b/>
          <w:bCs/>
          <w:sz w:val="28"/>
          <w:szCs w:val="26"/>
        </w:rPr>
        <w:t>МЕТОДИЧЕСКИЕ МАТЕРИАЛЫ</w:t>
      </w:r>
    </w:p>
    <w:p w14:paraId="07D70ED7" w14:textId="50550F75" w:rsidR="00C36B0B" w:rsidRPr="00184179" w:rsidRDefault="00C36B0B" w:rsidP="0089723B">
      <w:pPr>
        <w:pStyle w:val="TableParagraph"/>
        <w:numPr>
          <w:ilvl w:val="0"/>
          <w:numId w:val="17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184179">
        <w:rPr>
          <w:sz w:val="28"/>
          <w:szCs w:val="26"/>
        </w:rPr>
        <w:t xml:space="preserve">(представлено краткое описание методики работы по программе) обеспечение программы методическими видами продукции, необходимыми для ее реализации </w:t>
      </w:r>
      <w:r w:rsidR="002A5E45">
        <w:rPr>
          <w:sz w:val="28"/>
          <w:szCs w:val="26"/>
        </w:rPr>
        <w:t>–</w:t>
      </w:r>
      <w:r w:rsidRPr="00184179">
        <w:rPr>
          <w:sz w:val="28"/>
          <w:szCs w:val="26"/>
        </w:rPr>
        <w:t xml:space="preserve"> указание тематики и формы методических материалов по программе (пособия, оборудование, приборы, дидактический материал); краткое описание общей методики работы в соответствии с направленностью </w:t>
      </w:r>
      <w:r w:rsidRPr="00184179">
        <w:rPr>
          <w:sz w:val="28"/>
          <w:szCs w:val="26"/>
        </w:rPr>
        <w:lastRenderedPageBreak/>
        <w:t>содержания и индивидуальными особенностями учащихся; описание используемых методик и технологий, в том числе информационных.</w:t>
      </w:r>
      <w:r>
        <w:rPr>
          <w:sz w:val="28"/>
          <w:szCs w:val="26"/>
        </w:rPr>
        <w:t xml:space="preserve"> Дидактические материалы представлены наглядными, демонстрационными и практическими пособиями, подборкой материалов, заданий, упражнений, раздаточным материалом. Полный список можно вынести в приложение к ДООП. </w:t>
      </w:r>
    </w:p>
    <w:p w14:paraId="753EAD77" w14:textId="2DCA6D95" w:rsidR="00C36B0B" w:rsidRPr="00C36B0B" w:rsidRDefault="00C36B0B" w:rsidP="008972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B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РАБОЧИЕ ПРОГРАММЫ ПРЕДМЕТОВ, КУРСОВ, МОДУЛЕЙ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F3EC32A" w14:textId="77777777" w:rsidR="00C36B0B" w:rsidRDefault="00C36B0B" w:rsidP="0089723B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B0B">
        <w:rPr>
          <w:rFonts w:ascii="Times New Roman" w:hAnsi="Times New Roman" w:cs="Times New Roman"/>
          <w:color w:val="000000"/>
          <w:sz w:val="28"/>
          <w:szCs w:val="28"/>
        </w:rPr>
        <w:t>структурный компонент «Рабочие программы» является обязательным для дополнительной общеобразовательной программы, исходя из понятия «Образовательная программа»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24"/>
      </w:r>
      <w:r w:rsidRPr="00C36B0B">
        <w:rPr>
          <w:rFonts w:ascii="Times New Roman" w:hAnsi="Times New Roman" w:cs="Times New Roman"/>
          <w:color w:val="000000"/>
          <w:sz w:val="28"/>
          <w:szCs w:val="28"/>
        </w:rPr>
        <w:t>. Но рабочие программы составляются только к программам, состоящим из модулей или совокупности предметов, дисциплин или курсов: модульным, сетевым, интегрированным ДООП;</w:t>
      </w:r>
    </w:p>
    <w:p w14:paraId="313F0A97" w14:textId="62CB40AE" w:rsidR="00C36B0B" w:rsidRPr="00C36B0B" w:rsidRDefault="00C36B0B" w:rsidP="0089723B">
      <w:pPr>
        <w:pStyle w:val="a3"/>
        <w:widowControl w:val="0"/>
        <w:numPr>
          <w:ilvl w:val="0"/>
          <w:numId w:val="17"/>
        </w:numPr>
        <w:tabs>
          <w:tab w:val="left" w:pos="1597"/>
          <w:tab w:val="left" w:pos="2376"/>
          <w:tab w:val="left" w:pos="3577"/>
          <w:tab w:val="left" w:pos="4459"/>
          <w:tab w:val="left" w:pos="6231"/>
          <w:tab w:val="left" w:pos="642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8"/>
          <w:szCs w:val="26"/>
        </w:rPr>
      </w:pPr>
      <w:r w:rsidRPr="00C36B0B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рекомендуется следующая структура рабочих программ: название учебного предмета, модуля, курса; учебная задача модуля, предмета, курса; тематическое планирование с указанием часов по каждую тему; </w:t>
      </w:r>
      <w:r w:rsidRPr="00C36B0B">
        <w:rPr>
          <w:rFonts w:ascii="Times New Roman" w:hAnsi="Times New Roman" w:cs="Times New Roman"/>
          <w:sz w:val="28"/>
          <w:szCs w:val="28"/>
        </w:rPr>
        <w:t>банк информации и методическое руководство по достижению поставленной дидактической задачи</w:t>
      </w:r>
      <w:r w:rsidRPr="00C36B0B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C36B0B">
        <w:rPr>
          <w:rFonts w:ascii="Times New Roman" w:hAnsi="Times New Roman" w:cs="Times New Roman"/>
          <w:sz w:val="28"/>
          <w:szCs w:val="28"/>
        </w:rPr>
        <w:t xml:space="preserve"> планируемые результаты по модулю, предмету, курсу; формы аттестации/контроля обучающихся по модулю, предмету, курсу; календарный учебный график (на каждую группу). Рабочая программа модуля не должна иметь отдельного титульного листа и грифа утверждения. </w:t>
      </w:r>
    </w:p>
    <w:p w14:paraId="219EDB70" w14:textId="77777777" w:rsidR="00675D2A" w:rsidRPr="00653D4E" w:rsidRDefault="00675D2A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D4E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82E9145" w14:textId="77777777" w:rsidR="000351C1" w:rsidRDefault="002B5304" w:rsidP="0089723B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75D2A" w:rsidRPr="000351C1">
        <w:rPr>
          <w:rFonts w:ascii="Times New Roman" w:hAnsi="Times New Roman" w:cs="Times New Roman"/>
          <w:b/>
          <w:bCs/>
          <w:sz w:val="28"/>
          <w:szCs w:val="28"/>
        </w:rPr>
        <w:t>писок использованной и рекомендуемой литературы, цифровых ресурсов</w:t>
      </w:r>
      <w:r w:rsidR="00675D2A" w:rsidRPr="000351C1">
        <w:rPr>
          <w:rFonts w:ascii="Times New Roman" w:hAnsi="Times New Roman" w:cs="Times New Roman"/>
          <w:sz w:val="28"/>
          <w:szCs w:val="28"/>
        </w:rPr>
        <w:t xml:space="preserve"> включает перечень основной и дополнительной литературы (учебные пособия, сборники упражнений (контрольных заданий, тестов, практических работ и практикумов), справочные пособия (словари, справочники); наглядный материал (альбомы, атласы, карты, таблицы)</w:t>
      </w:r>
      <w:r w:rsidR="000351C1" w:rsidRPr="000351C1">
        <w:rPr>
          <w:rFonts w:ascii="Times New Roman" w:hAnsi="Times New Roman" w:cs="Times New Roman"/>
          <w:sz w:val="28"/>
          <w:szCs w:val="28"/>
        </w:rPr>
        <w:t>;</w:t>
      </w:r>
    </w:p>
    <w:p w14:paraId="15F5C8EE" w14:textId="77777777" w:rsidR="000351C1" w:rsidRDefault="000351C1" w:rsidP="0089723B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1656">
        <w:rPr>
          <w:rFonts w:ascii="Times New Roman" w:hAnsi="Times New Roman" w:cs="Times New Roman"/>
          <w:sz w:val="28"/>
          <w:szCs w:val="28"/>
        </w:rPr>
        <w:t>о</w:t>
      </w:r>
      <w:r w:rsidR="00675D2A" w:rsidRPr="000351C1">
        <w:rPr>
          <w:rFonts w:ascii="Times New Roman" w:hAnsi="Times New Roman" w:cs="Times New Roman"/>
          <w:sz w:val="28"/>
          <w:szCs w:val="28"/>
        </w:rPr>
        <w:t>формл</w:t>
      </w:r>
      <w:r w:rsidR="002B5304" w:rsidRPr="000351C1">
        <w:rPr>
          <w:rFonts w:ascii="Times New Roman" w:hAnsi="Times New Roman" w:cs="Times New Roman"/>
          <w:sz w:val="28"/>
          <w:szCs w:val="28"/>
        </w:rPr>
        <w:t>яется</w:t>
      </w:r>
      <w:r w:rsidR="00675D2A" w:rsidRPr="000351C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ГОСТ</w:t>
      </w:r>
      <w:r w:rsidRPr="000351C1">
        <w:rPr>
          <w:rFonts w:ascii="Times New Roman" w:hAnsi="Times New Roman" w:cs="Times New Roman"/>
          <w:sz w:val="28"/>
          <w:szCs w:val="28"/>
        </w:rPr>
        <w:t>;</w:t>
      </w:r>
    </w:p>
    <w:p w14:paraId="665527EF" w14:textId="15DC06B9" w:rsidR="00675D2A" w:rsidRPr="000351C1" w:rsidRDefault="000351C1" w:rsidP="0089723B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5D2A" w:rsidRPr="000351C1">
        <w:rPr>
          <w:rFonts w:ascii="Times New Roman" w:hAnsi="Times New Roman" w:cs="Times New Roman"/>
          <w:sz w:val="28"/>
          <w:szCs w:val="28"/>
        </w:rPr>
        <w:t>ажной особенностью является современность литературы.</w:t>
      </w:r>
    </w:p>
    <w:p w14:paraId="1E383B72" w14:textId="123A3CFF" w:rsidR="00AB036C" w:rsidRPr="00AB036C" w:rsidRDefault="00AB036C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AB036C">
        <w:rPr>
          <w:rFonts w:ascii="Times New Roman" w:hAnsi="Times New Roman"/>
          <w:sz w:val="28"/>
          <w:szCs w:val="32"/>
        </w:rPr>
        <w:t>При написании списка литературы рекомендуется использовать следующую схему описания изданий:</w:t>
      </w:r>
      <w:r>
        <w:rPr>
          <w:rFonts w:ascii="Times New Roman" w:hAnsi="Times New Roman"/>
          <w:sz w:val="28"/>
          <w:szCs w:val="32"/>
        </w:rPr>
        <w:t xml:space="preserve"> </w:t>
      </w:r>
    </w:p>
    <w:p w14:paraId="73CF24A1" w14:textId="77777777" w:rsidR="00AB036C" w:rsidRDefault="00AB036C" w:rsidP="0089723B">
      <w:pPr>
        <w:pStyle w:val="a3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32"/>
        </w:rPr>
      </w:pPr>
      <w:r w:rsidRPr="00AB036C">
        <w:rPr>
          <w:rFonts w:ascii="Times New Roman" w:hAnsi="Times New Roman"/>
          <w:sz w:val="28"/>
          <w:szCs w:val="32"/>
        </w:rPr>
        <w:t>фамилию и инициалы автора (авторов) или наименование авторского коллектива;</w:t>
      </w:r>
    </w:p>
    <w:p w14:paraId="00E38843" w14:textId="77777777" w:rsidR="00AB036C" w:rsidRDefault="00AB036C" w:rsidP="0089723B">
      <w:pPr>
        <w:pStyle w:val="a3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32"/>
        </w:rPr>
      </w:pPr>
      <w:r w:rsidRPr="00AB036C">
        <w:rPr>
          <w:rFonts w:ascii="Times New Roman" w:hAnsi="Times New Roman"/>
          <w:sz w:val="28"/>
          <w:szCs w:val="32"/>
        </w:rPr>
        <w:t>название;</w:t>
      </w:r>
    </w:p>
    <w:p w14:paraId="551BAEE0" w14:textId="77777777" w:rsidR="00AB036C" w:rsidRDefault="00AB036C" w:rsidP="0089723B">
      <w:pPr>
        <w:pStyle w:val="a3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32"/>
        </w:rPr>
      </w:pPr>
      <w:r w:rsidRPr="00AB036C">
        <w:rPr>
          <w:rFonts w:ascii="Times New Roman" w:hAnsi="Times New Roman"/>
          <w:sz w:val="28"/>
          <w:szCs w:val="32"/>
        </w:rPr>
        <w:t>сведения о месте издания, издательстве и годе издания;</w:t>
      </w:r>
    </w:p>
    <w:p w14:paraId="6BCCA783" w14:textId="2210BAFE" w:rsidR="00AB036C" w:rsidRPr="00AB036C" w:rsidRDefault="00AB036C" w:rsidP="0089723B">
      <w:pPr>
        <w:pStyle w:val="a3"/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32"/>
        </w:rPr>
      </w:pPr>
      <w:r w:rsidRPr="00AB036C">
        <w:rPr>
          <w:rFonts w:ascii="Times New Roman" w:hAnsi="Times New Roman"/>
          <w:sz w:val="28"/>
          <w:szCs w:val="32"/>
        </w:rPr>
        <w:t>сведения о количестве страниц издания или указание номеров страниц.</w:t>
      </w:r>
    </w:p>
    <w:p w14:paraId="25433B90" w14:textId="48CB7356" w:rsidR="00AB036C" w:rsidRPr="00AB036C" w:rsidRDefault="00AB036C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32"/>
        </w:rPr>
      </w:pPr>
      <w:r w:rsidRPr="00AB036C">
        <w:rPr>
          <w:rFonts w:ascii="Times New Roman" w:hAnsi="Times New Roman"/>
          <w:i/>
          <w:sz w:val="28"/>
          <w:szCs w:val="32"/>
        </w:rPr>
        <w:t>Фамилия И.О. Название издания. — Место издания.: Издательство, год.</w:t>
      </w:r>
      <w:r>
        <w:rPr>
          <w:rFonts w:ascii="Times New Roman" w:hAnsi="Times New Roman"/>
          <w:i/>
          <w:sz w:val="28"/>
          <w:szCs w:val="32"/>
        </w:rPr>
        <w:t> </w:t>
      </w:r>
      <w:r w:rsidRPr="00AB036C">
        <w:rPr>
          <w:rFonts w:ascii="Times New Roman" w:hAnsi="Times New Roman"/>
          <w:i/>
          <w:sz w:val="28"/>
          <w:szCs w:val="32"/>
        </w:rPr>
        <w:t>— количество страниц.</w:t>
      </w:r>
    </w:p>
    <w:p w14:paraId="091CD187" w14:textId="77777777" w:rsidR="00820F14" w:rsidRDefault="00820F14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48F93" w14:textId="2034689F" w:rsidR="006E1E5E" w:rsidRDefault="002A5E45" w:rsidP="002A5E4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проектирования дополнительных общеобразовательных программ для обучения</w:t>
      </w:r>
      <w:r w:rsidRPr="00653D4E">
        <w:rPr>
          <w:rFonts w:ascii="Times New Roman" w:hAnsi="Times New Roman" w:cs="Times New Roman"/>
          <w:b/>
          <w:bCs/>
          <w:sz w:val="28"/>
          <w:szCs w:val="28"/>
        </w:rPr>
        <w:t xml:space="preserve"> лиц с ограниченными возможностями здоровья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1D7592">
        <w:rPr>
          <w:rFonts w:ascii="Times New Roman" w:hAnsi="Times New Roman" w:cs="Times New Roman"/>
          <w:b/>
          <w:bCs/>
          <w:sz w:val="28"/>
          <w:szCs w:val="28"/>
        </w:rPr>
        <w:t>ОВЗ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DD1612F" w14:textId="77777777" w:rsidR="00AB036C" w:rsidRPr="00653D4E" w:rsidRDefault="00AB036C" w:rsidP="0089723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B9680" w14:textId="0D8153C0" w:rsidR="00E937EE" w:rsidRPr="00690C2E" w:rsidRDefault="00E937EE" w:rsidP="00690C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0C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Для обучающихся с ограниченными возможностями здоровья </w:t>
      </w:r>
      <w:r w:rsidRPr="00690C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организации, осуществляющие образовательную деятельность,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</w:t>
      </w:r>
      <w:r w:rsidR="00690C2E" w:rsidRPr="00690C2E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footnoteReference w:id="25"/>
      </w:r>
      <w:r w:rsidRPr="00690C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r w:rsidRPr="00690C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769B22" w14:textId="195527FD" w:rsidR="00690C2E" w:rsidRPr="00690C2E" w:rsidRDefault="00690C2E" w:rsidP="00690C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90C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</w:t>
      </w:r>
      <w:r w:rsidRPr="00690C2E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footnoteReference w:id="26"/>
      </w:r>
      <w:r w:rsidRPr="00690C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14:paraId="72EBCF5A" w14:textId="1C4C84C6" w:rsidR="00690C2E" w:rsidRPr="00690C2E" w:rsidRDefault="00690C2E" w:rsidP="00690C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90C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14:paraId="3E8E6BD5" w14:textId="40345986" w:rsidR="00690C2E" w:rsidRPr="00690C2E" w:rsidRDefault="00690C2E" w:rsidP="00690C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90C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</w:t>
      </w:r>
      <w:r w:rsidRPr="00690C2E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footnoteReference w:id="27"/>
      </w:r>
      <w:r w:rsidRPr="00690C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14:paraId="335B4013" w14:textId="2551D113" w:rsidR="00690C2E" w:rsidRPr="00690C2E" w:rsidRDefault="00690C2E" w:rsidP="00690C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90C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</w:t>
      </w:r>
      <w:r w:rsidRPr="00690C2E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footnoteReference w:id="28"/>
      </w:r>
      <w:r w:rsidRPr="00690C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14:paraId="6F3C00EA" w14:textId="7FFFE338" w:rsidR="00690C2E" w:rsidRPr="00690C2E" w:rsidRDefault="00690C2E" w:rsidP="00690C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0C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Численный состав объединения может быть уменьшен при включении в него обучающихся с ограниченными возможностями здоровья</w:t>
      </w:r>
      <w:r w:rsidRPr="00690C2E">
        <w:rPr>
          <w:rStyle w:val="a7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footnoteReference w:id="29"/>
      </w:r>
      <w:r w:rsidRPr="00690C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14:paraId="17BF59A2" w14:textId="77777777" w:rsidR="00E937EE" w:rsidRDefault="00E937EE" w:rsidP="002A5E4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A3DBD" w14:textId="06B98F69" w:rsidR="00653D4E" w:rsidRDefault="002A5E45" w:rsidP="002A5E4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D4E">
        <w:rPr>
          <w:rFonts w:ascii="Times New Roman" w:hAnsi="Times New Roman" w:cs="Times New Roman"/>
          <w:b/>
          <w:bCs/>
          <w:sz w:val="28"/>
          <w:szCs w:val="28"/>
        </w:rPr>
        <w:t xml:space="preserve">Культура оформления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дополнительных общеобразовательных общеразвивающих программ</w:t>
      </w:r>
    </w:p>
    <w:p w14:paraId="0849E064" w14:textId="77777777" w:rsidR="000A5434" w:rsidRPr="00653D4E" w:rsidRDefault="000A5434" w:rsidP="00F14A6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DAE63" w14:textId="7581D431" w:rsidR="00653D4E" w:rsidRDefault="00653D4E" w:rsidP="00F14A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53D4E">
        <w:rPr>
          <w:rFonts w:ascii="Times New Roman" w:hAnsi="Times New Roman" w:cs="Times New Roman"/>
          <w:sz w:val="28"/>
          <w:szCs w:val="28"/>
        </w:rPr>
        <w:t>тил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53D4E">
        <w:rPr>
          <w:rFonts w:ascii="Times New Roman" w:hAnsi="Times New Roman" w:cs="Times New Roman"/>
          <w:sz w:val="28"/>
          <w:szCs w:val="28"/>
        </w:rPr>
        <w:t xml:space="preserve"> изложения и оформления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Pr="00653D4E">
        <w:rPr>
          <w:rFonts w:ascii="Times New Roman" w:hAnsi="Times New Roman" w:cs="Times New Roman"/>
          <w:sz w:val="28"/>
          <w:szCs w:val="28"/>
        </w:rPr>
        <w:t xml:space="preserve"> требованиям к программно-методической документации.</w:t>
      </w:r>
    </w:p>
    <w:p w14:paraId="10B6436E" w14:textId="3B458E88" w:rsidR="00B3042E" w:rsidRDefault="00B3042E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должна быть построена на принципах конкретности, точности, логичности, реальности; иметь официально-деловой стиль изложения с элементами научного, что предполагает использование современной педагогической терминологии; иметь оптимальный объем, не перегруженный излишней информацией. Кроме того, изложение содержания программы (язык, стиль) должно быть доступно для обучающихся и их родителей, педагогических работников.</w:t>
      </w:r>
    </w:p>
    <w:p w14:paraId="66C7FDF8" w14:textId="70B9456E" w:rsidR="00416E14" w:rsidRDefault="00416E14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 является официальным документом и составляется в соответствии с требованиями правил делопроизводства образовательной организации, в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которой она составлена и реализуется.</w:t>
      </w:r>
    </w:p>
    <w:p w14:paraId="1841F671" w14:textId="77777777" w:rsidR="00416E14" w:rsidRDefault="00416E14" w:rsidP="008972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единые требования к текстовым документам:</w:t>
      </w:r>
    </w:p>
    <w:p w14:paraId="386221E2" w14:textId="77777777" w:rsidR="00416E14" w:rsidRDefault="00416E14" w:rsidP="0089723B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84179" w:rsidRPr="00416E14">
        <w:rPr>
          <w:rFonts w:ascii="Times New Roman" w:hAnsi="Times New Roman" w:cs="Times New Roman"/>
          <w:sz w:val="28"/>
          <w:szCs w:val="28"/>
        </w:rPr>
        <w:t xml:space="preserve">екст набирается шрифтом Times New </w:t>
      </w:r>
      <w:proofErr w:type="spellStart"/>
      <w:r w:rsidR="00184179" w:rsidRPr="00416E1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184179" w:rsidRPr="00416E14">
        <w:rPr>
          <w:rFonts w:ascii="Times New Roman" w:hAnsi="Times New Roman" w:cs="Times New Roman"/>
          <w:sz w:val="28"/>
          <w:szCs w:val="28"/>
        </w:rPr>
        <w:t xml:space="preserve"> 12-14</w:t>
      </w:r>
      <w:r>
        <w:rPr>
          <w:rFonts w:ascii="Times New Roman" w:hAnsi="Times New Roman" w:cs="Times New Roman"/>
          <w:sz w:val="28"/>
          <w:szCs w:val="28"/>
        </w:rPr>
        <w:t xml:space="preserve"> размера;</w:t>
      </w:r>
    </w:p>
    <w:p w14:paraId="6CCD878F" w14:textId="77777777" w:rsidR="00416E14" w:rsidRDefault="00184179" w:rsidP="0089723B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6E14">
        <w:rPr>
          <w:rFonts w:ascii="Times New Roman" w:hAnsi="Times New Roman" w:cs="Times New Roman"/>
          <w:sz w:val="28"/>
          <w:szCs w:val="28"/>
        </w:rPr>
        <w:t xml:space="preserve">межстрочный интервал </w:t>
      </w:r>
      <w:r w:rsidR="00416E14" w:rsidRPr="00416E14">
        <w:rPr>
          <w:rFonts w:ascii="Times New Roman" w:hAnsi="Times New Roman" w:cs="Times New Roman"/>
          <w:sz w:val="28"/>
          <w:szCs w:val="28"/>
        </w:rPr>
        <w:t>1-1,5</w:t>
      </w:r>
      <w:r w:rsidR="00416E14">
        <w:rPr>
          <w:rFonts w:ascii="Times New Roman" w:hAnsi="Times New Roman" w:cs="Times New Roman"/>
          <w:sz w:val="28"/>
          <w:szCs w:val="28"/>
        </w:rPr>
        <w:t>;</w:t>
      </w:r>
    </w:p>
    <w:p w14:paraId="554D0F5D" w14:textId="77777777" w:rsidR="00416E14" w:rsidRDefault="00184179" w:rsidP="0089723B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6E14">
        <w:rPr>
          <w:rFonts w:ascii="Times New Roman" w:hAnsi="Times New Roman" w:cs="Times New Roman"/>
          <w:sz w:val="28"/>
          <w:szCs w:val="28"/>
        </w:rPr>
        <w:t xml:space="preserve"> выравнивание </w:t>
      </w:r>
      <w:r w:rsidR="00416E14" w:rsidRPr="00416E14">
        <w:rPr>
          <w:rFonts w:ascii="Times New Roman" w:hAnsi="Times New Roman" w:cs="Times New Roman"/>
          <w:sz w:val="28"/>
          <w:szCs w:val="28"/>
        </w:rPr>
        <w:t xml:space="preserve">текста </w:t>
      </w:r>
      <w:r w:rsidRPr="00416E14">
        <w:rPr>
          <w:rFonts w:ascii="Times New Roman" w:hAnsi="Times New Roman" w:cs="Times New Roman"/>
          <w:sz w:val="28"/>
          <w:szCs w:val="28"/>
        </w:rPr>
        <w:t>по ширине</w:t>
      </w:r>
      <w:r w:rsidR="00416E14">
        <w:rPr>
          <w:rFonts w:ascii="Times New Roman" w:hAnsi="Times New Roman" w:cs="Times New Roman"/>
          <w:sz w:val="28"/>
          <w:szCs w:val="28"/>
        </w:rPr>
        <w:t>;</w:t>
      </w:r>
    </w:p>
    <w:p w14:paraId="307664C7" w14:textId="77777777" w:rsidR="00416E14" w:rsidRDefault="00184179" w:rsidP="0089723B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6E14">
        <w:rPr>
          <w:rFonts w:ascii="Times New Roman" w:hAnsi="Times New Roman" w:cs="Times New Roman"/>
          <w:sz w:val="28"/>
          <w:szCs w:val="28"/>
        </w:rPr>
        <w:t>абзац 1,25 см</w:t>
      </w:r>
      <w:r w:rsidR="00416E14">
        <w:rPr>
          <w:rFonts w:ascii="Times New Roman" w:hAnsi="Times New Roman" w:cs="Times New Roman"/>
          <w:sz w:val="28"/>
          <w:szCs w:val="28"/>
        </w:rPr>
        <w:t>;</w:t>
      </w:r>
    </w:p>
    <w:p w14:paraId="1CB56C54" w14:textId="77777777" w:rsidR="00416E14" w:rsidRDefault="00184179" w:rsidP="0089723B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6E14">
        <w:rPr>
          <w:rFonts w:ascii="Times New Roman" w:hAnsi="Times New Roman" w:cs="Times New Roman"/>
          <w:sz w:val="28"/>
          <w:szCs w:val="28"/>
        </w:rPr>
        <w:t>поля</w:t>
      </w:r>
      <w:r w:rsidR="00416E14">
        <w:rPr>
          <w:rFonts w:ascii="Times New Roman" w:hAnsi="Times New Roman" w:cs="Times New Roman"/>
          <w:sz w:val="28"/>
          <w:szCs w:val="28"/>
        </w:rPr>
        <w:t>:</w:t>
      </w:r>
      <w:r w:rsidRPr="00416E14">
        <w:rPr>
          <w:rFonts w:ascii="Times New Roman" w:hAnsi="Times New Roman" w:cs="Times New Roman"/>
          <w:sz w:val="28"/>
          <w:szCs w:val="28"/>
        </w:rPr>
        <w:t xml:space="preserve"> верхнее, нижнее – 2 см, левое - 3 см, </w:t>
      </w:r>
      <w:r w:rsidR="00416E14">
        <w:rPr>
          <w:rFonts w:ascii="Times New Roman" w:hAnsi="Times New Roman" w:cs="Times New Roman"/>
          <w:sz w:val="28"/>
          <w:szCs w:val="28"/>
        </w:rPr>
        <w:t>правое 1-</w:t>
      </w:r>
      <w:r w:rsidRPr="00416E14">
        <w:rPr>
          <w:rFonts w:ascii="Times New Roman" w:hAnsi="Times New Roman" w:cs="Times New Roman"/>
          <w:sz w:val="28"/>
          <w:szCs w:val="28"/>
        </w:rPr>
        <w:t>1,5</w:t>
      </w:r>
      <w:r w:rsidR="00416E14">
        <w:rPr>
          <w:rFonts w:ascii="Times New Roman" w:hAnsi="Times New Roman" w:cs="Times New Roman"/>
          <w:sz w:val="28"/>
          <w:szCs w:val="28"/>
        </w:rPr>
        <w:t xml:space="preserve"> см</w:t>
      </w:r>
      <w:r w:rsidRPr="00416E1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B2DEDAF" w14:textId="34C7EA98" w:rsidR="00184179" w:rsidRDefault="00416E14" w:rsidP="0089723B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84179" w:rsidRPr="00416E14">
        <w:rPr>
          <w:rFonts w:ascii="Times New Roman" w:hAnsi="Times New Roman" w:cs="Times New Roman"/>
          <w:sz w:val="28"/>
          <w:szCs w:val="28"/>
        </w:rPr>
        <w:t>аблицы вставляются непосредственно в текст.</w:t>
      </w:r>
      <w:r>
        <w:rPr>
          <w:rFonts w:ascii="Times New Roman" w:hAnsi="Times New Roman" w:cs="Times New Roman"/>
          <w:sz w:val="28"/>
          <w:szCs w:val="28"/>
        </w:rPr>
        <w:t xml:space="preserve"> Объемные таблицы выносятся в приложения с указанием № приложения в тексте программы;</w:t>
      </w:r>
    </w:p>
    <w:p w14:paraId="747F9A83" w14:textId="7D470303" w:rsidR="00416E14" w:rsidRPr="00416E14" w:rsidRDefault="00416E14" w:rsidP="0089723B">
      <w:pPr>
        <w:pStyle w:val="a3"/>
        <w:widowControl w:val="0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выделение в тексте полужирны шрифтом, курсивом и подчеркиванием, без чрезмерного выделения</w:t>
      </w:r>
      <w:r w:rsidR="00AA3B52">
        <w:rPr>
          <w:rFonts w:ascii="Times New Roman" w:hAnsi="Times New Roman" w:cs="Times New Roman"/>
          <w:sz w:val="28"/>
          <w:szCs w:val="28"/>
        </w:rPr>
        <w:t>.</w:t>
      </w:r>
    </w:p>
    <w:p w14:paraId="0320838F" w14:textId="6B18825E" w:rsidR="00184179" w:rsidRDefault="00AA3B52" w:rsidP="00AA3B52">
      <w:pPr>
        <w:pageBreakBefore/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D7592">
        <w:rPr>
          <w:rFonts w:ascii="Times New Roman" w:hAnsi="Times New Roman" w:cs="Times New Roman"/>
          <w:sz w:val="28"/>
          <w:szCs w:val="28"/>
        </w:rPr>
        <w:t xml:space="preserve"> 1 к методическим рекомендациям</w:t>
      </w:r>
    </w:p>
    <w:p w14:paraId="6655FADA" w14:textId="77777777" w:rsidR="00F94A0D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ПОЛНОЕ НАИМЕНОВАНИЕ ОБРАЗОВАТЕЛЬНОЙ ОРГАНИЗАЦИИ</w:t>
      </w:r>
    </w:p>
    <w:p w14:paraId="01F42CBC" w14:textId="79110F24" w:rsidR="00AA3B52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1C1">
        <w:rPr>
          <w:rFonts w:ascii="Times New Roman" w:hAnsi="Times New Roman" w:cs="Times New Roman"/>
          <w:sz w:val="28"/>
          <w:szCs w:val="28"/>
        </w:rPr>
        <w:t>(в соответствии с Уставом)</w:t>
      </w:r>
    </w:p>
    <w:p w14:paraId="1E7EDCA1" w14:textId="03E2CC68" w:rsidR="00F94A0D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C862F0" w14:textId="58884AA8" w:rsidR="00F94A0D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276"/>
        <w:gridCol w:w="3969"/>
      </w:tblGrid>
      <w:tr w:rsidR="00F94A0D" w14:paraId="3C651533" w14:textId="77777777" w:rsidTr="008E4680">
        <w:tc>
          <w:tcPr>
            <w:tcW w:w="4536" w:type="dxa"/>
          </w:tcPr>
          <w:p w14:paraId="2BE1D030" w14:textId="77777777" w:rsidR="008E4680" w:rsidRDefault="00F94A0D" w:rsidP="008E468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14:paraId="178F5784" w14:textId="248D6351" w:rsidR="00F94A0D" w:rsidRDefault="00F94A0D" w:rsidP="008E468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14:paraId="73214A5D" w14:textId="50107FCC" w:rsidR="00F94A0D" w:rsidRDefault="00F94A0D" w:rsidP="008E468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 20___ года</w:t>
            </w:r>
          </w:p>
          <w:p w14:paraId="5190DC7B" w14:textId="1A692143" w:rsidR="00F94A0D" w:rsidRDefault="00F94A0D" w:rsidP="008E468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____</w:t>
            </w:r>
          </w:p>
        </w:tc>
        <w:tc>
          <w:tcPr>
            <w:tcW w:w="1276" w:type="dxa"/>
          </w:tcPr>
          <w:p w14:paraId="3B55BF4E" w14:textId="77777777" w:rsidR="00F94A0D" w:rsidRDefault="00F94A0D" w:rsidP="00F94A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9408BD7" w14:textId="77777777" w:rsidR="00F94A0D" w:rsidRDefault="00F94A0D" w:rsidP="008E468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4ED1863" w14:textId="77777777" w:rsidR="00F94A0D" w:rsidRDefault="00F94A0D" w:rsidP="008E468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________</w:t>
            </w:r>
          </w:p>
          <w:p w14:paraId="00CEC2F2" w14:textId="77777777" w:rsidR="00F94A0D" w:rsidRDefault="00F94A0D" w:rsidP="008E468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/ ФИО</w:t>
            </w:r>
          </w:p>
          <w:p w14:paraId="3D673B92" w14:textId="171964A8" w:rsidR="00F94A0D" w:rsidRDefault="00F94A0D" w:rsidP="008E468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 20___ года</w:t>
            </w:r>
          </w:p>
        </w:tc>
      </w:tr>
      <w:tr w:rsidR="00F94A0D" w14:paraId="46E1E651" w14:textId="77777777" w:rsidTr="008E4680">
        <w:tc>
          <w:tcPr>
            <w:tcW w:w="4536" w:type="dxa"/>
          </w:tcPr>
          <w:p w14:paraId="1A7D070D" w14:textId="77777777" w:rsidR="00F94A0D" w:rsidRDefault="00F94A0D" w:rsidP="00F94A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84420F" w14:textId="77777777" w:rsidR="00F94A0D" w:rsidRDefault="00F94A0D" w:rsidP="00F94A0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1E70619" w14:textId="2909C963" w:rsidR="00F94A0D" w:rsidRDefault="00F94A0D" w:rsidP="00F94A0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468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7FA4F514" w14:textId="777F9E06" w:rsidR="00F94A0D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DE3BD2" w14:textId="69A9DA01" w:rsidR="00F94A0D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1D35CD" w14:textId="534E13D7" w:rsidR="00F94A0D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14:paraId="755C0F1F" w14:textId="1E8E1298" w:rsidR="00F94A0D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14:paraId="4B6C036C" w14:textId="18037442" w:rsidR="00F94A0D" w:rsidRPr="008E4680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E4680">
        <w:rPr>
          <w:rFonts w:ascii="Times New Roman" w:hAnsi="Times New Roman" w:cs="Times New Roman"/>
          <w:i/>
          <w:iCs/>
          <w:sz w:val="24"/>
          <w:szCs w:val="24"/>
        </w:rPr>
        <w:t>(вид)</w:t>
      </w:r>
    </w:p>
    <w:p w14:paraId="43708C81" w14:textId="4FCB0502" w:rsidR="00F94A0D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8BF6E4" w14:textId="578FC4E4" w:rsidR="00F94A0D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 направленности</w:t>
      </w:r>
    </w:p>
    <w:p w14:paraId="41815285" w14:textId="19477D2E" w:rsidR="00F94A0D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99FE6A" w14:textId="2213C374" w:rsidR="00F94A0D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«____________________________»</w:t>
      </w:r>
    </w:p>
    <w:p w14:paraId="6B3E00FF" w14:textId="44BC2352" w:rsidR="00F94A0D" w:rsidRPr="008E4680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E4680">
        <w:rPr>
          <w:rFonts w:ascii="Times New Roman" w:hAnsi="Times New Roman" w:cs="Times New Roman"/>
          <w:i/>
          <w:iCs/>
          <w:sz w:val="24"/>
          <w:szCs w:val="24"/>
        </w:rPr>
        <w:t>(название программы)</w:t>
      </w:r>
    </w:p>
    <w:p w14:paraId="00A3DC95" w14:textId="2951E0CD" w:rsidR="00F94A0D" w:rsidRDefault="00F94A0D" w:rsidP="00F94A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9D371" w14:textId="05991821" w:rsidR="00F94A0D" w:rsidRDefault="00F94A0D" w:rsidP="00F94A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680">
        <w:rPr>
          <w:rFonts w:ascii="Times New Roman" w:hAnsi="Times New Roman" w:cs="Times New Roman"/>
          <w:b/>
          <w:bCs/>
          <w:sz w:val="28"/>
          <w:szCs w:val="28"/>
        </w:rPr>
        <w:t>Уровень программы:</w:t>
      </w:r>
      <w:r w:rsidR="008E4680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5D3F5419" w14:textId="30CC7921" w:rsidR="008E4680" w:rsidRPr="000B57E1" w:rsidRDefault="008E4680" w:rsidP="000B57E1">
      <w:pPr>
        <w:widowControl w:val="0"/>
        <w:spacing w:after="0" w:line="240" w:lineRule="auto"/>
        <w:ind w:firstLine="2552"/>
        <w:rPr>
          <w:rFonts w:ascii="Times New Roman" w:hAnsi="Times New Roman" w:cs="Times New Roman"/>
          <w:i/>
          <w:iCs/>
          <w:sz w:val="24"/>
          <w:szCs w:val="24"/>
        </w:rPr>
      </w:pPr>
      <w:r w:rsidRPr="000B57E1">
        <w:rPr>
          <w:rFonts w:ascii="Times New Roman" w:hAnsi="Times New Roman" w:cs="Times New Roman"/>
          <w:i/>
          <w:iCs/>
          <w:sz w:val="24"/>
          <w:szCs w:val="24"/>
        </w:rPr>
        <w:t>(ознакомительный, базовый, углубленный)</w:t>
      </w:r>
    </w:p>
    <w:p w14:paraId="2F4FB990" w14:textId="1F573055" w:rsidR="008E4680" w:rsidRDefault="008E4680" w:rsidP="00F94A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680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sz w:val="28"/>
          <w:szCs w:val="28"/>
        </w:rPr>
        <w:t xml:space="preserve"> от ____ до ____ лет</w:t>
      </w:r>
    </w:p>
    <w:p w14:paraId="44A2B23A" w14:textId="77777777" w:rsidR="000B57E1" w:rsidRDefault="000B57E1" w:rsidP="00F94A0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2F5E0F" w14:textId="7CE0517A" w:rsidR="008E4680" w:rsidRDefault="008E4680" w:rsidP="00F94A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680">
        <w:rPr>
          <w:rFonts w:ascii="Times New Roman" w:hAnsi="Times New Roman" w:cs="Times New Roman"/>
          <w:b/>
          <w:bCs/>
          <w:sz w:val="28"/>
          <w:szCs w:val="28"/>
        </w:rPr>
        <w:t>Состав группы</w:t>
      </w:r>
      <w:r w:rsidR="00F94A0D" w:rsidRPr="008E468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 </w:t>
      </w:r>
    </w:p>
    <w:p w14:paraId="4408DB5F" w14:textId="48BD88A1" w:rsidR="00F94A0D" w:rsidRPr="000B57E1" w:rsidRDefault="008E4680" w:rsidP="000B57E1">
      <w:pPr>
        <w:widowControl w:val="0"/>
        <w:spacing w:after="0" w:line="240" w:lineRule="auto"/>
        <w:ind w:firstLine="2410"/>
        <w:rPr>
          <w:rFonts w:ascii="Times New Roman" w:hAnsi="Times New Roman" w:cs="Times New Roman"/>
          <w:i/>
          <w:iCs/>
          <w:sz w:val="24"/>
          <w:szCs w:val="24"/>
        </w:rPr>
      </w:pPr>
      <w:r w:rsidRPr="000B57E1">
        <w:rPr>
          <w:rFonts w:ascii="Times New Roman" w:hAnsi="Times New Roman" w:cs="Times New Roman"/>
          <w:i/>
          <w:iCs/>
          <w:sz w:val="24"/>
          <w:szCs w:val="24"/>
        </w:rPr>
        <w:t>(количество учащихся)</w:t>
      </w:r>
    </w:p>
    <w:p w14:paraId="40340A0C" w14:textId="09CA63A9" w:rsidR="00F94A0D" w:rsidRDefault="00F94A0D" w:rsidP="00F94A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680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="008E4680">
        <w:rPr>
          <w:rFonts w:ascii="Times New Roman" w:hAnsi="Times New Roman" w:cs="Times New Roman"/>
          <w:sz w:val="28"/>
          <w:szCs w:val="28"/>
        </w:rPr>
        <w:t xml:space="preserve"> ____ год(а)</w:t>
      </w:r>
    </w:p>
    <w:p w14:paraId="3FA30B9A" w14:textId="77777777" w:rsidR="000B57E1" w:rsidRDefault="000B57E1" w:rsidP="00F94A0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45E1194" w14:textId="66114578" w:rsidR="008E4680" w:rsidRPr="008E4680" w:rsidRDefault="008E4680" w:rsidP="00F94A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680">
        <w:rPr>
          <w:rFonts w:ascii="Times New Roman" w:hAnsi="Times New Roman" w:cs="Times New Roman"/>
          <w:b/>
          <w:bCs/>
          <w:sz w:val="28"/>
          <w:szCs w:val="28"/>
          <w:lang w:val="en-US"/>
        </w:rPr>
        <w:t>ID</w:t>
      </w:r>
      <w:r w:rsidRPr="008E4680">
        <w:rPr>
          <w:rFonts w:ascii="Times New Roman" w:hAnsi="Times New Roman" w:cs="Times New Roman"/>
          <w:b/>
          <w:bCs/>
          <w:sz w:val="28"/>
          <w:szCs w:val="28"/>
        </w:rPr>
        <w:t>-номер программы в Навигаторе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14:paraId="57E4B175" w14:textId="6D00D8DA" w:rsidR="00F94A0D" w:rsidRDefault="00F94A0D" w:rsidP="00F94A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C0F17" w14:textId="1C2BD4C7" w:rsidR="000B57E1" w:rsidRDefault="000B57E1" w:rsidP="00F94A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8E8D97" w14:textId="77777777" w:rsidR="000B57E1" w:rsidRDefault="000B57E1" w:rsidP="00F94A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696"/>
      </w:tblGrid>
      <w:tr w:rsidR="008E4680" w14:paraId="5BF6FD2A" w14:textId="77777777" w:rsidTr="000B57E1">
        <w:tc>
          <w:tcPr>
            <w:tcW w:w="4962" w:type="dxa"/>
          </w:tcPr>
          <w:p w14:paraId="40076999" w14:textId="77777777" w:rsidR="008E4680" w:rsidRDefault="008E4680" w:rsidP="00F94A0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</w:tcPr>
          <w:p w14:paraId="3CDF0ABF" w14:textId="77777777" w:rsidR="008E4680" w:rsidRDefault="008E4680" w:rsidP="00F94A0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Автор-составитель:</w:t>
            </w:r>
          </w:p>
          <w:p w14:paraId="25012350" w14:textId="77777777" w:rsidR="008E4680" w:rsidRDefault="008E4680" w:rsidP="00F94A0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776AEC45" w14:textId="51DC5A78" w:rsidR="008E4680" w:rsidRDefault="008E4680" w:rsidP="00F94A0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 и должность)</w:t>
            </w:r>
          </w:p>
        </w:tc>
      </w:tr>
    </w:tbl>
    <w:p w14:paraId="0D861702" w14:textId="28889137" w:rsidR="008E4680" w:rsidRDefault="007C48C2" w:rsidP="007C48C2">
      <w:pPr>
        <w:widowControl w:val="0"/>
        <w:tabs>
          <w:tab w:val="left" w:pos="7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6B56683" w14:textId="482A8023" w:rsidR="000B57E1" w:rsidRDefault="000B57E1" w:rsidP="00F94A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82A2AC" w14:textId="2BA75FCD" w:rsidR="000B57E1" w:rsidRDefault="000B57E1" w:rsidP="00F94A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E58F71" w14:textId="37BCC0D6" w:rsidR="000B57E1" w:rsidRDefault="000B57E1" w:rsidP="00F94A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3EA2F6" w14:textId="00FEB3AD" w:rsidR="000B57E1" w:rsidRDefault="000B57E1" w:rsidP="00F94A0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98FAE1" w14:textId="3E6D810D" w:rsidR="008E4680" w:rsidRDefault="008E4680" w:rsidP="000B57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Ставрополь</w:t>
      </w:r>
    </w:p>
    <w:p w14:paraId="09FCB2A2" w14:textId="0B412576" w:rsidR="008E4680" w:rsidRPr="00653D4E" w:rsidRDefault="008E4680" w:rsidP="000B57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20___ год</w:t>
      </w:r>
    </w:p>
    <w:sectPr w:rsidR="008E4680" w:rsidRPr="00653D4E" w:rsidSect="000B57E1">
      <w:footerReference w:type="default" r:id="rId8"/>
      <w:footnotePr>
        <w:numRestart w:val="eachPage"/>
      </w:footnotePr>
      <w:pgSz w:w="11907" w:h="16840" w:code="9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2E48" w14:textId="77777777" w:rsidR="00070B05" w:rsidRDefault="00070B05" w:rsidP="00314D25">
      <w:pPr>
        <w:spacing w:after="0" w:line="240" w:lineRule="auto"/>
      </w:pPr>
      <w:r>
        <w:separator/>
      </w:r>
    </w:p>
  </w:endnote>
  <w:endnote w:type="continuationSeparator" w:id="0">
    <w:p w14:paraId="48FA033E" w14:textId="77777777" w:rsidR="00070B05" w:rsidRDefault="00070B05" w:rsidP="0031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434432"/>
      <w:docPartObj>
        <w:docPartGallery w:val="Page Numbers (Bottom of Page)"/>
        <w:docPartUnique/>
      </w:docPartObj>
    </w:sdtPr>
    <w:sdtContent>
      <w:p w14:paraId="32090753" w14:textId="5E2120F9" w:rsidR="000B57E1" w:rsidRDefault="000B57E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5F9A8D" w14:textId="77777777" w:rsidR="000B57E1" w:rsidRDefault="000B57E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E0C0E" w14:textId="77777777" w:rsidR="00070B05" w:rsidRDefault="00070B05" w:rsidP="00314D25">
      <w:pPr>
        <w:spacing w:after="0" w:line="240" w:lineRule="auto"/>
      </w:pPr>
      <w:r>
        <w:separator/>
      </w:r>
    </w:p>
  </w:footnote>
  <w:footnote w:type="continuationSeparator" w:id="0">
    <w:p w14:paraId="4C96ED1E" w14:textId="77777777" w:rsidR="00070B05" w:rsidRDefault="00070B05" w:rsidP="00314D25">
      <w:pPr>
        <w:spacing w:after="0" w:line="240" w:lineRule="auto"/>
      </w:pPr>
      <w:r>
        <w:continuationSeparator/>
      </w:r>
    </w:p>
  </w:footnote>
  <w:footnote w:id="1">
    <w:p w14:paraId="1FE5DB33" w14:textId="325E3690" w:rsidR="00BD774B" w:rsidRDefault="00BD774B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распоряжение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314D25">
        <w:rPr>
          <w:rFonts w:ascii="Times New Roman" w:hAnsi="Times New Roman" w:cs="Times New Roman"/>
          <w:sz w:val="22"/>
          <w:szCs w:val="22"/>
        </w:rPr>
        <w:t>равительства РФ</w:t>
      </w:r>
      <w:r>
        <w:rPr>
          <w:rFonts w:ascii="Times New Roman" w:hAnsi="Times New Roman" w:cs="Times New Roman"/>
          <w:sz w:val="22"/>
          <w:szCs w:val="22"/>
        </w:rPr>
        <w:t xml:space="preserve"> от 31 марта 2022 г. № 678-р</w:t>
      </w:r>
    </w:p>
  </w:footnote>
  <w:footnote w:id="2">
    <w:p w14:paraId="23A0C948" w14:textId="1B1823F2" w:rsidR="00B629BB" w:rsidRDefault="00B629BB">
      <w:pPr>
        <w:pStyle w:val="a5"/>
      </w:pPr>
      <w:r>
        <w:rPr>
          <w:rStyle w:val="a7"/>
        </w:rPr>
        <w:footnoteRef/>
      </w:r>
      <w:r>
        <w:t xml:space="preserve"> </w:t>
      </w:r>
      <w:r w:rsidRPr="00B629BB">
        <w:rPr>
          <w:rFonts w:ascii="Times New Roman" w:hAnsi="Times New Roman" w:cs="Times New Roman"/>
          <w:sz w:val="22"/>
          <w:szCs w:val="22"/>
        </w:rPr>
        <w:t>приказ Министерства просвещения РФ от 3 сентября 2019 г. № 467</w:t>
      </w:r>
    </w:p>
  </w:footnote>
  <w:footnote w:id="3">
    <w:p w14:paraId="5344AAE0" w14:textId="6F4B24D3" w:rsidR="00314D25" w:rsidRPr="00314D25" w:rsidRDefault="00314D25" w:rsidP="00314D25">
      <w:pPr>
        <w:pStyle w:val="a5"/>
        <w:jc w:val="both"/>
        <w:rPr>
          <w:rFonts w:ascii="Times New Roman" w:hAnsi="Times New Roman" w:cs="Times New Roman"/>
        </w:rPr>
      </w:pPr>
      <w:r w:rsidRPr="00314D25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314D25">
        <w:rPr>
          <w:rFonts w:ascii="Times New Roman" w:hAnsi="Times New Roman" w:cs="Times New Roman"/>
          <w:sz w:val="22"/>
          <w:szCs w:val="22"/>
        </w:rPr>
        <w:t xml:space="preserve"> п. 14 </w:t>
      </w:r>
      <w:r w:rsidR="00DE6C8B">
        <w:rPr>
          <w:rFonts w:ascii="Times New Roman" w:hAnsi="Times New Roman" w:cs="Times New Roman"/>
          <w:sz w:val="22"/>
          <w:szCs w:val="22"/>
        </w:rPr>
        <w:t xml:space="preserve">Федерального </w:t>
      </w:r>
      <w:r w:rsidRPr="00314D25">
        <w:rPr>
          <w:rFonts w:ascii="Times New Roman" w:hAnsi="Times New Roman" w:cs="Times New Roman"/>
          <w:sz w:val="22"/>
          <w:szCs w:val="22"/>
        </w:rPr>
        <w:t xml:space="preserve">закона Российской Федерации от 29.12.2012 г. № 273-ФЗ </w:t>
      </w:r>
    </w:p>
  </w:footnote>
  <w:footnote w:id="4">
    <w:p w14:paraId="0CFACB93" w14:textId="36C5E047" w:rsidR="00C0780F" w:rsidRDefault="00C0780F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Ст. 23</w:t>
      </w:r>
      <w:r w:rsidRPr="00314D25">
        <w:rPr>
          <w:rFonts w:ascii="Times New Roman" w:hAnsi="Times New Roman" w:cs="Times New Roman"/>
          <w:sz w:val="22"/>
          <w:szCs w:val="22"/>
        </w:rPr>
        <w:t xml:space="preserve"> закона Российской Федерации от 29.12.2012 г. № 273-ФЗ</w:t>
      </w:r>
    </w:p>
  </w:footnote>
  <w:footnote w:id="5">
    <w:p w14:paraId="7BBD63B0" w14:textId="05661B75" w:rsidR="00314D25" w:rsidRDefault="00314D25" w:rsidP="00314D25">
      <w:pPr>
        <w:pStyle w:val="a5"/>
        <w:jc w:val="both"/>
      </w:pPr>
      <w:r w:rsidRPr="00314D25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314D25">
        <w:rPr>
          <w:rFonts w:ascii="Times New Roman" w:hAnsi="Times New Roman" w:cs="Times New Roman"/>
          <w:sz w:val="22"/>
          <w:szCs w:val="22"/>
        </w:rPr>
        <w:t xml:space="preserve"> </w:t>
      </w:r>
      <w:r w:rsidR="00C0780F">
        <w:rPr>
          <w:rFonts w:ascii="Times New Roman" w:hAnsi="Times New Roman" w:cs="Times New Roman"/>
          <w:sz w:val="22"/>
          <w:szCs w:val="22"/>
        </w:rPr>
        <w:t>Ст. 2</w:t>
      </w:r>
      <w:r w:rsidRPr="00314D25">
        <w:rPr>
          <w:rFonts w:ascii="Times New Roman" w:hAnsi="Times New Roman" w:cs="Times New Roman"/>
          <w:sz w:val="22"/>
          <w:szCs w:val="22"/>
        </w:rPr>
        <w:t xml:space="preserve"> закона Российской Федерации от 29.12.2012 г. № 273-ФЗ </w:t>
      </w:r>
    </w:p>
  </w:footnote>
  <w:footnote w:id="6">
    <w:p w14:paraId="7B0A60A3" w14:textId="3CA03C89" w:rsidR="004A3D9B" w:rsidRDefault="004A3D9B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</w:t>
      </w:r>
      <w:r w:rsidRPr="0053565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535654">
        <w:rPr>
          <w:rFonts w:ascii="Times New Roman" w:hAnsi="Times New Roman" w:cs="Times New Roman"/>
          <w:sz w:val="22"/>
          <w:szCs w:val="22"/>
        </w:rPr>
        <w:t xml:space="preserve"> ст. </w:t>
      </w:r>
      <w:r>
        <w:rPr>
          <w:rFonts w:ascii="Times New Roman" w:hAnsi="Times New Roman" w:cs="Times New Roman"/>
          <w:sz w:val="22"/>
          <w:szCs w:val="22"/>
        </w:rPr>
        <w:t>29</w:t>
      </w:r>
      <w:r w:rsidRPr="00535654">
        <w:rPr>
          <w:rFonts w:ascii="Times New Roman" w:hAnsi="Times New Roman" w:cs="Times New Roman"/>
          <w:sz w:val="22"/>
          <w:szCs w:val="22"/>
        </w:rPr>
        <w:t xml:space="preserve"> Федерального закона от 29.12.2012 № ФЗ-273</w:t>
      </w:r>
    </w:p>
  </w:footnote>
  <w:footnote w:id="7">
    <w:p w14:paraId="5265536A" w14:textId="5DC1EBE2" w:rsidR="00314D25" w:rsidRPr="00314D25" w:rsidRDefault="00314D25">
      <w:pPr>
        <w:pStyle w:val="a5"/>
        <w:rPr>
          <w:rFonts w:ascii="Times New Roman" w:hAnsi="Times New Roman" w:cs="Times New Roman"/>
          <w:sz w:val="22"/>
          <w:szCs w:val="22"/>
        </w:rPr>
      </w:pPr>
      <w:r w:rsidRPr="00314D25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314D25">
        <w:rPr>
          <w:rFonts w:ascii="Times New Roman" w:hAnsi="Times New Roman" w:cs="Times New Roman"/>
          <w:sz w:val="22"/>
          <w:szCs w:val="22"/>
        </w:rPr>
        <w:t xml:space="preserve"> П. </w:t>
      </w:r>
      <w:r w:rsidR="009B5789">
        <w:rPr>
          <w:rFonts w:ascii="Times New Roman" w:hAnsi="Times New Roman" w:cs="Times New Roman"/>
          <w:sz w:val="22"/>
          <w:szCs w:val="22"/>
        </w:rPr>
        <w:t>5</w:t>
      </w:r>
      <w:r w:rsidRPr="00314D25">
        <w:rPr>
          <w:rFonts w:ascii="Times New Roman" w:hAnsi="Times New Roman" w:cs="Times New Roman"/>
          <w:sz w:val="22"/>
          <w:szCs w:val="22"/>
        </w:rPr>
        <w:t xml:space="preserve"> приказа Министерства просвещения РФ от </w:t>
      </w:r>
      <w:r w:rsidR="009B5789">
        <w:rPr>
          <w:rFonts w:ascii="Times New Roman" w:hAnsi="Times New Roman" w:cs="Times New Roman"/>
          <w:sz w:val="22"/>
          <w:szCs w:val="22"/>
        </w:rPr>
        <w:t>27 июля 2022</w:t>
      </w:r>
      <w:r w:rsidRPr="00314D25">
        <w:rPr>
          <w:rFonts w:ascii="Times New Roman" w:hAnsi="Times New Roman" w:cs="Times New Roman"/>
          <w:sz w:val="22"/>
          <w:szCs w:val="22"/>
        </w:rPr>
        <w:t xml:space="preserve"> г. № </w:t>
      </w:r>
      <w:r w:rsidR="009B5789">
        <w:rPr>
          <w:rFonts w:ascii="Times New Roman" w:hAnsi="Times New Roman" w:cs="Times New Roman"/>
          <w:sz w:val="22"/>
          <w:szCs w:val="22"/>
        </w:rPr>
        <w:t>629</w:t>
      </w:r>
    </w:p>
  </w:footnote>
  <w:footnote w:id="8">
    <w:p w14:paraId="7EE7104F" w14:textId="3E185C42" w:rsidR="005C462E" w:rsidRDefault="005C462E">
      <w:pPr>
        <w:pStyle w:val="a5"/>
      </w:pPr>
      <w:r>
        <w:rPr>
          <w:rStyle w:val="a7"/>
        </w:rPr>
        <w:footnoteRef/>
      </w:r>
      <w:r>
        <w:t xml:space="preserve"> </w:t>
      </w:r>
      <w:r w:rsidRPr="005C462E">
        <w:rPr>
          <w:rFonts w:ascii="Times New Roman" w:hAnsi="Times New Roman" w:cs="Times New Roman"/>
          <w:sz w:val="22"/>
          <w:szCs w:val="22"/>
        </w:rPr>
        <w:t>П. 11</w:t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приказа Министерства просвещения РФ от </w:t>
      </w:r>
      <w:r>
        <w:rPr>
          <w:rFonts w:ascii="Times New Roman" w:hAnsi="Times New Roman" w:cs="Times New Roman"/>
          <w:sz w:val="22"/>
          <w:szCs w:val="22"/>
        </w:rPr>
        <w:t>27 июля 2022</w:t>
      </w:r>
      <w:r w:rsidRPr="00314D25">
        <w:rPr>
          <w:rFonts w:ascii="Times New Roman" w:hAnsi="Times New Roman" w:cs="Times New Roman"/>
          <w:sz w:val="22"/>
          <w:szCs w:val="22"/>
        </w:rPr>
        <w:t xml:space="preserve"> г. № </w:t>
      </w:r>
      <w:r>
        <w:rPr>
          <w:rFonts w:ascii="Times New Roman" w:hAnsi="Times New Roman" w:cs="Times New Roman"/>
          <w:sz w:val="22"/>
          <w:szCs w:val="22"/>
        </w:rPr>
        <w:t>629</w:t>
      </w:r>
    </w:p>
  </w:footnote>
  <w:footnote w:id="9">
    <w:p w14:paraId="7DF0103F" w14:textId="675BFA88" w:rsidR="00B3042E" w:rsidRDefault="00B3042E" w:rsidP="00B3042E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 w:rsidR="00E23F1A">
        <w:rPr>
          <w:rFonts w:ascii="Times New Roman" w:hAnsi="Times New Roman" w:cs="Times New Roman"/>
          <w:sz w:val="22"/>
          <w:szCs w:val="22"/>
        </w:rPr>
        <w:t xml:space="preserve">11 </w:t>
      </w:r>
      <w:r w:rsidR="00E23F1A" w:rsidRPr="00314D25">
        <w:rPr>
          <w:rFonts w:ascii="Times New Roman" w:hAnsi="Times New Roman" w:cs="Times New Roman"/>
          <w:sz w:val="22"/>
          <w:szCs w:val="22"/>
        </w:rPr>
        <w:t xml:space="preserve">приказа Министерства просвещения РФ от </w:t>
      </w:r>
      <w:r w:rsidR="00E23F1A">
        <w:rPr>
          <w:rFonts w:ascii="Times New Roman" w:hAnsi="Times New Roman" w:cs="Times New Roman"/>
          <w:sz w:val="22"/>
          <w:szCs w:val="22"/>
        </w:rPr>
        <w:t>27 июля 2022</w:t>
      </w:r>
      <w:r w:rsidR="00E23F1A" w:rsidRPr="00314D25">
        <w:rPr>
          <w:rFonts w:ascii="Times New Roman" w:hAnsi="Times New Roman" w:cs="Times New Roman"/>
          <w:sz w:val="22"/>
          <w:szCs w:val="22"/>
        </w:rPr>
        <w:t xml:space="preserve"> г. № </w:t>
      </w:r>
      <w:r w:rsidR="00E23F1A">
        <w:rPr>
          <w:rFonts w:ascii="Times New Roman" w:hAnsi="Times New Roman" w:cs="Times New Roman"/>
          <w:sz w:val="22"/>
          <w:szCs w:val="22"/>
        </w:rPr>
        <w:t>629</w:t>
      </w:r>
    </w:p>
  </w:footnote>
  <w:footnote w:id="10">
    <w:p w14:paraId="708BCB1B" w14:textId="6F18671C" w:rsidR="00B3042E" w:rsidRDefault="00B3042E" w:rsidP="00B3042E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 w:rsidR="005C462E">
        <w:rPr>
          <w:rFonts w:ascii="Times New Roman" w:hAnsi="Times New Roman" w:cs="Times New Roman"/>
          <w:sz w:val="22"/>
          <w:szCs w:val="22"/>
        </w:rPr>
        <w:t xml:space="preserve">6 </w:t>
      </w:r>
      <w:r w:rsidR="005C462E" w:rsidRPr="00314D25">
        <w:rPr>
          <w:rFonts w:ascii="Times New Roman" w:hAnsi="Times New Roman" w:cs="Times New Roman"/>
          <w:sz w:val="22"/>
          <w:szCs w:val="22"/>
        </w:rPr>
        <w:t xml:space="preserve">приказа Министерства просвещения РФ от </w:t>
      </w:r>
      <w:r w:rsidR="005C462E">
        <w:rPr>
          <w:rFonts w:ascii="Times New Roman" w:hAnsi="Times New Roman" w:cs="Times New Roman"/>
          <w:sz w:val="22"/>
          <w:szCs w:val="22"/>
        </w:rPr>
        <w:t>27 июля 2022</w:t>
      </w:r>
      <w:r w:rsidR="005C462E" w:rsidRPr="00314D25">
        <w:rPr>
          <w:rFonts w:ascii="Times New Roman" w:hAnsi="Times New Roman" w:cs="Times New Roman"/>
          <w:sz w:val="22"/>
          <w:szCs w:val="22"/>
        </w:rPr>
        <w:t xml:space="preserve"> г. № </w:t>
      </w:r>
      <w:r w:rsidR="005C462E">
        <w:rPr>
          <w:rFonts w:ascii="Times New Roman" w:hAnsi="Times New Roman" w:cs="Times New Roman"/>
          <w:sz w:val="22"/>
          <w:szCs w:val="22"/>
        </w:rPr>
        <w:t>629</w:t>
      </w:r>
    </w:p>
  </w:footnote>
  <w:footnote w:id="11">
    <w:p w14:paraId="3DFBADDD" w14:textId="61277F64" w:rsidR="00B3042E" w:rsidRDefault="00B3042E" w:rsidP="00B3042E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 w:rsidR="005C462E">
        <w:rPr>
          <w:rFonts w:ascii="Times New Roman" w:hAnsi="Times New Roman" w:cs="Times New Roman"/>
          <w:sz w:val="22"/>
          <w:szCs w:val="22"/>
        </w:rPr>
        <w:t xml:space="preserve">8 </w:t>
      </w:r>
      <w:r w:rsidR="005C462E" w:rsidRPr="00314D25">
        <w:rPr>
          <w:rFonts w:ascii="Times New Roman" w:hAnsi="Times New Roman" w:cs="Times New Roman"/>
          <w:sz w:val="22"/>
          <w:szCs w:val="22"/>
        </w:rPr>
        <w:t xml:space="preserve">приказа Министерства просвещения РФ от </w:t>
      </w:r>
      <w:r w:rsidR="005C462E">
        <w:rPr>
          <w:rFonts w:ascii="Times New Roman" w:hAnsi="Times New Roman" w:cs="Times New Roman"/>
          <w:sz w:val="22"/>
          <w:szCs w:val="22"/>
        </w:rPr>
        <w:t>27 июля 2022</w:t>
      </w:r>
      <w:r w:rsidR="005C462E" w:rsidRPr="00314D25">
        <w:rPr>
          <w:rFonts w:ascii="Times New Roman" w:hAnsi="Times New Roman" w:cs="Times New Roman"/>
          <w:sz w:val="22"/>
          <w:szCs w:val="22"/>
        </w:rPr>
        <w:t xml:space="preserve"> г. № </w:t>
      </w:r>
      <w:r w:rsidR="005C462E">
        <w:rPr>
          <w:rFonts w:ascii="Times New Roman" w:hAnsi="Times New Roman" w:cs="Times New Roman"/>
          <w:sz w:val="22"/>
          <w:szCs w:val="22"/>
        </w:rPr>
        <w:t>629</w:t>
      </w:r>
    </w:p>
  </w:footnote>
  <w:footnote w:id="12">
    <w:p w14:paraId="7D40004C" w14:textId="3284C9E9" w:rsidR="00B3042E" w:rsidRDefault="00B3042E" w:rsidP="00B3042E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 w:rsidR="00BB3705">
        <w:rPr>
          <w:rFonts w:ascii="Times New Roman" w:hAnsi="Times New Roman" w:cs="Times New Roman"/>
          <w:sz w:val="22"/>
          <w:szCs w:val="22"/>
        </w:rPr>
        <w:t xml:space="preserve">23 </w:t>
      </w:r>
      <w:r w:rsidR="00BB3705" w:rsidRPr="00314D25">
        <w:rPr>
          <w:rFonts w:ascii="Times New Roman" w:hAnsi="Times New Roman" w:cs="Times New Roman"/>
          <w:sz w:val="22"/>
          <w:szCs w:val="22"/>
        </w:rPr>
        <w:t xml:space="preserve">приказа Министерства просвещения РФ от </w:t>
      </w:r>
      <w:r w:rsidR="00BB3705">
        <w:rPr>
          <w:rFonts w:ascii="Times New Roman" w:hAnsi="Times New Roman" w:cs="Times New Roman"/>
          <w:sz w:val="22"/>
          <w:szCs w:val="22"/>
        </w:rPr>
        <w:t>27 июля 2022</w:t>
      </w:r>
      <w:r w:rsidR="00BB3705" w:rsidRPr="00314D25">
        <w:rPr>
          <w:rFonts w:ascii="Times New Roman" w:hAnsi="Times New Roman" w:cs="Times New Roman"/>
          <w:sz w:val="22"/>
          <w:szCs w:val="22"/>
        </w:rPr>
        <w:t xml:space="preserve"> г. № </w:t>
      </w:r>
      <w:r w:rsidR="00BB3705">
        <w:rPr>
          <w:rFonts w:ascii="Times New Roman" w:hAnsi="Times New Roman" w:cs="Times New Roman"/>
          <w:sz w:val="22"/>
          <w:szCs w:val="22"/>
        </w:rPr>
        <w:t>629</w:t>
      </w:r>
    </w:p>
  </w:footnote>
  <w:footnote w:id="13">
    <w:p w14:paraId="1B5871D3" w14:textId="243F622E" w:rsidR="00B3042E" w:rsidRDefault="00B3042E" w:rsidP="00B3042E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 w:rsidR="00BB3705">
        <w:rPr>
          <w:rFonts w:ascii="Times New Roman" w:hAnsi="Times New Roman" w:cs="Times New Roman"/>
          <w:sz w:val="22"/>
          <w:szCs w:val="22"/>
        </w:rPr>
        <w:t xml:space="preserve">12 </w:t>
      </w:r>
      <w:r w:rsidR="00BB3705" w:rsidRPr="00314D25">
        <w:rPr>
          <w:rFonts w:ascii="Times New Roman" w:hAnsi="Times New Roman" w:cs="Times New Roman"/>
          <w:sz w:val="22"/>
          <w:szCs w:val="22"/>
        </w:rPr>
        <w:t xml:space="preserve">приказа Министерства просвещения РФ от </w:t>
      </w:r>
      <w:r w:rsidR="00BB3705">
        <w:rPr>
          <w:rFonts w:ascii="Times New Roman" w:hAnsi="Times New Roman" w:cs="Times New Roman"/>
          <w:sz w:val="22"/>
          <w:szCs w:val="22"/>
        </w:rPr>
        <w:t>27 июля 2022</w:t>
      </w:r>
      <w:r w:rsidR="00BB3705" w:rsidRPr="00314D25">
        <w:rPr>
          <w:rFonts w:ascii="Times New Roman" w:hAnsi="Times New Roman" w:cs="Times New Roman"/>
          <w:sz w:val="22"/>
          <w:szCs w:val="22"/>
        </w:rPr>
        <w:t xml:space="preserve"> г. № </w:t>
      </w:r>
      <w:r w:rsidR="00BB3705">
        <w:rPr>
          <w:rFonts w:ascii="Times New Roman" w:hAnsi="Times New Roman" w:cs="Times New Roman"/>
          <w:sz w:val="22"/>
          <w:szCs w:val="22"/>
        </w:rPr>
        <w:t>629</w:t>
      </w:r>
    </w:p>
  </w:footnote>
  <w:footnote w:id="14">
    <w:p w14:paraId="2E023E46" w14:textId="77777777" w:rsidR="00675D2A" w:rsidRPr="005B722B" w:rsidRDefault="00675D2A" w:rsidP="00675D2A">
      <w:pPr>
        <w:pStyle w:val="a5"/>
        <w:jc w:val="both"/>
        <w:rPr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 w:rsidRPr="005B722B">
        <w:rPr>
          <w:rFonts w:ascii="Times New Roman" w:eastAsia="Times New Roman" w:hAnsi="Times New Roman" w:cs="Times New Roman"/>
          <w:sz w:val="22"/>
          <w:szCs w:val="22"/>
          <w:lang w:eastAsia="ru-RU"/>
        </w:rPr>
        <w:t>Приказ Министерства образования и науки Российской Федерации от 23 августа 2017 г. № 816</w:t>
      </w:r>
    </w:p>
  </w:footnote>
  <w:footnote w:id="15">
    <w:p w14:paraId="271BD9E6" w14:textId="77777777" w:rsidR="00675D2A" w:rsidRDefault="00675D2A" w:rsidP="00675D2A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</w:t>
      </w:r>
      <w:r w:rsidRPr="0053565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535654">
        <w:rPr>
          <w:rFonts w:ascii="Times New Roman" w:hAnsi="Times New Roman" w:cs="Times New Roman"/>
          <w:sz w:val="22"/>
          <w:szCs w:val="22"/>
        </w:rPr>
        <w:t xml:space="preserve"> ст. </w:t>
      </w:r>
      <w:r>
        <w:rPr>
          <w:rFonts w:ascii="Times New Roman" w:hAnsi="Times New Roman" w:cs="Times New Roman"/>
          <w:sz w:val="22"/>
          <w:szCs w:val="22"/>
        </w:rPr>
        <w:t>13</w:t>
      </w:r>
      <w:r w:rsidRPr="00535654">
        <w:rPr>
          <w:rFonts w:ascii="Times New Roman" w:hAnsi="Times New Roman" w:cs="Times New Roman"/>
          <w:sz w:val="22"/>
          <w:szCs w:val="22"/>
        </w:rPr>
        <w:t xml:space="preserve"> Федерального закона от 29.12.2012 № ФЗ-273</w:t>
      </w:r>
    </w:p>
  </w:footnote>
  <w:footnote w:id="16">
    <w:p w14:paraId="7283178E" w14:textId="77777777" w:rsidR="00675D2A" w:rsidRDefault="00675D2A" w:rsidP="00675D2A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</w:t>
      </w:r>
      <w:r w:rsidRPr="0053565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1-2</w:t>
      </w:r>
      <w:r w:rsidRPr="00535654">
        <w:rPr>
          <w:rFonts w:ascii="Times New Roman" w:hAnsi="Times New Roman" w:cs="Times New Roman"/>
          <w:sz w:val="22"/>
          <w:szCs w:val="22"/>
        </w:rPr>
        <w:t xml:space="preserve"> ст.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535654">
        <w:rPr>
          <w:rFonts w:ascii="Times New Roman" w:hAnsi="Times New Roman" w:cs="Times New Roman"/>
          <w:sz w:val="22"/>
          <w:szCs w:val="22"/>
        </w:rPr>
        <w:t xml:space="preserve"> Федерального закона от 29.12.2012 № ФЗ-273</w:t>
      </w:r>
    </w:p>
  </w:footnote>
  <w:footnote w:id="17">
    <w:p w14:paraId="3D241E42" w14:textId="3A5CEC3B" w:rsidR="00675D2A" w:rsidRDefault="00675D2A">
      <w:pPr>
        <w:pStyle w:val="a5"/>
      </w:pPr>
      <w:r>
        <w:rPr>
          <w:rStyle w:val="a7"/>
        </w:rPr>
        <w:footnoteRef/>
      </w:r>
      <w:r>
        <w:t xml:space="preserve"> </w:t>
      </w:r>
      <w:r w:rsidRPr="00E075D5">
        <w:rPr>
          <w:rFonts w:ascii="Times New Roman" w:hAnsi="Times New Roman" w:cs="Times New Roman"/>
          <w:sz w:val="22"/>
          <w:szCs w:val="22"/>
        </w:rPr>
        <w:t>Письмо Минобрнауки России от 18.11.2015 г. № 09-3242</w:t>
      </w:r>
    </w:p>
  </w:footnote>
  <w:footnote w:id="18">
    <w:p w14:paraId="46B216A4" w14:textId="28A4012A" w:rsidR="00B35EB6" w:rsidRDefault="00B35EB6">
      <w:pPr>
        <w:pStyle w:val="a5"/>
      </w:pPr>
      <w:r>
        <w:rPr>
          <w:rStyle w:val="a7"/>
        </w:rPr>
        <w:footnoteRef/>
      </w:r>
      <w:r>
        <w:t xml:space="preserve"> </w:t>
      </w:r>
      <w:r w:rsidRPr="00E075D5">
        <w:rPr>
          <w:rFonts w:ascii="Times New Roman" w:hAnsi="Times New Roman" w:cs="Times New Roman"/>
          <w:sz w:val="22"/>
          <w:szCs w:val="22"/>
        </w:rPr>
        <w:t>Письмо Минобрнауки России от 18.11.2015 г. № 09-3242</w:t>
      </w:r>
    </w:p>
  </w:footnote>
  <w:footnote w:id="19">
    <w:p w14:paraId="1CB22736" w14:textId="3F9B474A" w:rsidR="00B35EB6" w:rsidRDefault="00B35EB6" w:rsidP="00C07CA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</w:t>
      </w:r>
      <w:r w:rsidRPr="00535654">
        <w:rPr>
          <w:rFonts w:ascii="Times New Roman" w:hAnsi="Times New Roman" w:cs="Times New Roman"/>
        </w:rPr>
        <w:t>. 4 ст. 75 Федерального закона от 29.12.2012 № ФЗ-273</w:t>
      </w:r>
      <w:r>
        <w:rPr>
          <w:rFonts w:ascii="Times New Roman" w:hAnsi="Times New Roman" w:cs="Times New Roman"/>
        </w:rPr>
        <w:t>, п</w:t>
      </w:r>
      <w:r w:rsidRPr="00314D25">
        <w:rPr>
          <w:rFonts w:ascii="Times New Roman" w:hAnsi="Times New Roman" w:cs="Times New Roman"/>
        </w:rPr>
        <w:t xml:space="preserve">. </w:t>
      </w:r>
      <w:r w:rsidR="00C07CAE">
        <w:rPr>
          <w:rFonts w:ascii="Times New Roman" w:hAnsi="Times New Roman" w:cs="Times New Roman"/>
        </w:rPr>
        <w:t xml:space="preserve">6 </w:t>
      </w:r>
      <w:r w:rsidR="00C07CAE" w:rsidRPr="00314D25">
        <w:rPr>
          <w:rFonts w:ascii="Times New Roman" w:hAnsi="Times New Roman" w:cs="Times New Roman"/>
        </w:rPr>
        <w:t xml:space="preserve">приказа Министерства просвещения РФ от </w:t>
      </w:r>
      <w:r w:rsidR="00C07CAE">
        <w:rPr>
          <w:rFonts w:ascii="Times New Roman" w:hAnsi="Times New Roman" w:cs="Times New Roman"/>
        </w:rPr>
        <w:t>27 июля 2022</w:t>
      </w:r>
      <w:r w:rsidR="00C07CAE" w:rsidRPr="00314D25">
        <w:rPr>
          <w:rFonts w:ascii="Times New Roman" w:hAnsi="Times New Roman" w:cs="Times New Roman"/>
        </w:rPr>
        <w:t xml:space="preserve"> г. № </w:t>
      </w:r>
      <w:r w:rsidR="00C07CAE">
        <w:rPr>
          <w:rFonts w:ascii="Times New Roman" w:hAnsi="Times New Roman" w:cs="Times New Roman"/>
        </w:rPr>
        <w:t>629</w:t>
      </w:r>
    </w:p>
  </w:footnote>
  <w:footnote w:id="20">
    <w:p w14:paraId="7996F14B" w14:textId="4AAAEECA" w:rsidR="00B35EB6" w:rsidRDefault="00B35EB6" w:rsidP="00B35EB6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 w:rsidR="00C07CAE">
        <w:rPr>
          <w:rFonts w:ascii="Times New Roman" w:hAnsi="Times New Roman" w:cs="Times New Roman"/>
          <w:sz w:val="22"/>
          <w:szCs w:val="22"/>
        </w:rPr>
        <w:t xml:space="preserve">15 </w:t>
      </w:r>
      <w:r w:rsidR="00C07CAE" w:rsidRPr="00314D25">
        <w:rPr>
          <w:rFonts w:ascii="Times New Roman" w:hAnsi="Times New Roman" w:cs="Times New Roman"/>
          <w:sz w:val="22"/>
          <w:szCs w:val="22"/>
        </w:rPr>
        <w:t xml:space="preserve">приказа Министерства просвещения РФ от </w:t>
      </w:r>
      <w:r w:rsidR="00C07CAE">
        <w:rPr>
          <w:rFonts w:ascii="Times New Roman" w:hAnsi="Times New Roman" w:cs="Times New Roman"/>
          <w:sz w:val="22"/>
          <w:szCs w:val="22"/>
        </w:rPr>
        <w:t>27 июля 2022</w:t>
      </w:r>
      <w:r w:rsidR="00C07CAE" w:rsidRPr="00314D25">
        <w:rPr>
          <w:rFonts w:ascii="Times New Roman" w:hAnsi="Times New Roman" w:cs="Times New Roman"/>
          <w:sz w:val="22"/>
          <w:szCs w:val="22"/>
        </w:rPr>
        <w:t xml:space="preserve"> г. № </w:t>
      </w:r>
      <w:r w:rsidR="00C07CAE">
        <w:rPr>
          <w:rFonts w:ascii="Times New Roman" w:hAnsi="Times New Roman" w:cs="Times New Roman"/>
          <w:sz w:val="22"/>
          <w:szCs w:val="22"/>
        </w:rPr>
        <w:t>629</w:t>
      </w:r>
    </w:p>
  </w:footnote>
  <w:footnote w:id="21">
    <w:p w14:paraId="2EB3D0AB" w14:textId="77777777" w:rsidR="00B35EB6" w:rsidRDefault="00B35EB6" w:rsidP="00B35EB6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314D25">
        <w:rPr>
          <w:rFonts w:ascii="Times New Roman" w:hAnsi="Times New Roman" w:cs="Times New Roman"/>
          <w:sz w:val="22"/>
          <w:szCs w:val="22"/>
        </w:rPr>
        <w:t xml:space="preserve"> приказа Министерства просвещения РФ от 9 ноября 2018 г. № 196</w:t>
      </w:r>
    </w:p>
  </w:footnote>
  <w:footnote w:id="22">
    <w:p w14:paraId="564E6BB2" w14:textId="4DC5B3A2" w:rsidR="00867E70" w:rsidRDefault="00867E70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>1</w:t>
      </w:r>
      <w:r w:rsidR="00C07CAE">
        <w:rPr>
          <w:rFonts w:ascii="Times New Roman" w:hAnsi="Times New Roman" w:cs="Times New Roman"/>
          <w:sz w:val="22"/>
          <w:szCs w:val="22"/>
        </w:rPr>
        <w:t xml:space="preserve">1 </w:t>
      </w:r>
      <w:r w:rsidR="00C07CAE" w:rsidRPr="00314D25">
        <w:rPr>
          <w:rFonts w:ascii="Times New Roman" w:hAnsi="Times New Roman" w:cs="Times New Roman"/>
          <w:sz w:val="22"/>
          <w:szCs w:val="22"/>
        </w:rPr>
        <w:t xml:space="preserve">приказа Министерства просвещения РФ от </w:t>
      </w:r>
      <w:r w:rsidR="00C07CAE">
        <w:rPr>
          <w:rFonts w:ascii="Times New Roman" w:hAnsi="Times New Roman" w:cs="Times New Roman"/>
          <w:sz w:val="22"/>
          <w:szCs w:val="22"/>
        </w:rPr>
        <w:t>27 июля 2022</w:t>
      </w:r>
      <w:r w:rsidR="00C07CAE" w:rsidRPr="00314D25">
        <w:rPr>
          <w:rFonts w:ascii="Times New Roman" w:hAnsi="Times New Roman" w:cs="Times New Roman"/>
          <w:sz w:val="22"/>
          <w:szCs w:val="22"/>
        </w:rPr>
        <w:t xml:space="preserve"> г. № </w:t>
      </w:r>
      <w:r w:rsidR="00C07CAE">
        <w:rPr>
          <w:rFonts w:ascii="Times New Roman" w:hAnsi="Times New Roman" w:cs="Times New Roman"/>
          <w:sz w:val="22"/>
          <w:szCs w:val="22"/>
        </w:rPr>
        <w:t>629</w:t>
      </w:r>
    </w:p>
  </w:footnote>
  <w:footnote w:id="23">
    <w:p w14:paraId="799EA12C" w14:textId="042CFF88" w:rsidR="00206885" w:rsidRDefault="00206885" w:rsidP="00206885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 w:rsidR="00C07CAE">
        <w:rPr>
          <w:rFonts w:ascii="Times New Roman" w:hAnsi="Times New Roman" w:cs="Times New Roman"/>
          <w:sz w:val="22"/>
          <w:szCs w:val="22"/>
        </w:rPr>
        <w:t xml:space="preserve">23 </w:t>
      </w:r>
      <w:r w:rsidR="00C07CAE" w:rsidRPr="00314D25">
        <w:rPr>
          <w:rFonts w:ascii="Times New Roman" w:hAnsi="Times New Roman" w:cs="Times New Roman"/>
          <w:sz w:val="22"/>
          <w:szCs w:val="22"/>
        </w:rPr>
        <w:t xml:space="preserve">приказа Министерства просвещения РФ от </w:t>
      </w:r>
      <w:r w:rsidR="00C07CAE">
        <w:rPr>
          <w:rFonts w:ascii="Times New Roman" w:hAnsi="Times New Roman" w:cs="Times New Roman"/>
          <w:sz w:val="22"/>
          <w:szCs w:val="22"/>
        </w:rPr>
        <w:t>27 июля 2022</w:t>
      </w:r>
      <w:r w:rsidR="00C07CAE" w:rsidRPr="00314D25">
        <w:rPr>
          <w:rFonts w:ascii="Times New Roman" w:hAnsi="Times New Roman" w:cs="Times New Roman"/>
          <w:sz w:val="22"/>
          <w:szCs w:val="22"/>
        </w:rPr>
        <w:t xml:space="preserve"> г. № </w:t>
      </w:r>
      <w:r w:rsidR="00C07CAE">
        <w:rPr>
          <w:rFonts w:ascii="Times New Roman" w:hAnsi="Times New Roman" w:cs="Times New Roman"/>
          <w:sz w:val="22"/>
          <w:szCs w:val="22"/>
        </w:rPr>
        <w:t>629</w:t>
      </w:r>
    </w:p>
  </w:footnote>
  <w:footnote w:id="24">
    <w:p w14:paraId="08BD0FBE" w14:textId="4320913E" w:rsidR="00C36B0B" w:rsidRDefault="00C36B0B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</w:t>
      </w:r>
      <w:r w:rsidRPr="0053565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535654">
        <w:rPr>
          <w:rFonts w:ascii="Times New Roman" w:hAnsi="Times New Roman" w:cs="Times New Roman"/>
          <w:sz w:val="22"/>
          <w:szCs w:val="22"/>
        </w:rPr>
        <w:t xml:space="preserve"> ст.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535654">
        <w:rPr>
          <w:rFonts w:ascii="Times New Roman" w:hAnsi="Times New Roman" w:cs="Times New Roman"/>
          <w:sz w:val="22"/>
          <w:szCs w:val="22"/>
        </w:rPr>
        <w:t xml:space="preserve"> Федерального закона от 29.12.2012 № ФЗ-273</w:t>
      </w:r>
    </w:p>
  </w:footnote>
  <w:footnote w:id="25">
    <w:p w14:paraId="74E98B1C" w14:textId="722B985E" w:rsidR="00690C2E" w:rsidRDefault="00690C2E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 xml:space="preserve">24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приказа Министерства просвещения РФ от </w:t>
      </w:r>
      <w:r>
        <w:rPr>
          <w:rFonts w:ascii="Times New Roman" w:hAnsi="Times New Roman" w:cs="Times New Roman"/>
          <w:sz w:val="22"/>
          <w:szCs w:val="22"/>
        </w:rPr>
        <w:t>27 июля 2022</w:t>
      </w:r>
      <w:r w:rsidRPr="00314D25">
        <w:rPr>
          <w:rFonts w:ascii="Times New Roman" w:hAnsi="Times New Roman" w:cs="Times New Roman"/>
          <w:sz w:val="22"/>
          <w:szCs w:val="22"/>
        </w:rPr>
        <w:t xml:space="preserve"> г. № </w:t>
      </w:r>
      <w:r>
        <w:rPr>
          <w:rFonts w:ascii="Times New Roman" w:hAnsi="Times New Roman" w:cs="Times New Roman"/>
          <w:sz w:val="22"/>
          <w:szCs w:val="22"/>
        </w:rPr>
        <w:t>629</w:t>
      </w:r>
    </w:p>
  </w:footnote>
  <w:footnote w:id="26">
    <w:p w14:paraId="36817FA4" w14:textId="78E639D7" w:rsidR="00690C2E" w:rsidRDefault="00690C2E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 xml:space="preserve">25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приказа Министерства просвещения РФ от </w:t>
      </w:r>
      <w:r>
        <w:rPr>
          <w:rFonts w:ascii="Times New Roman" w:hAnsi="Times New Roman" w:cs="Times New Roman"/>
          <w:sz w:val="22"/>
          <w:szCs w:val="22"/>
        </w:rPr>
        <w:t>27 июля 2022</w:t>
      </w:r>
      <w:r w:rsidRPr="00314D25">
        <w:rPr>
          <w:rFonts w:ascii="Times New Roman" w:hAnsi="Times New Roman" w:cs="Times New Roman"/>
          <w:sz w:val="22"/>
          <w:szCs w:val="22"/>
        </w:rPr>
        <w:t xml:space="preserve"> г. № </w:t>
      </w:r>
      <w:r>
        <w:rPr>
          <w:rFonts w:ascii="Times New Roman" w:hAnsi="Times New Roman" w:cs="Times New Roman"/>
          <w:sz w:val="22"/>
          <w:szCs w:val="22"/>
        </w:rPr>
        <w:t>629</w:t>
      </w:r>
    </w:p>
  </w:footnote>
  <w:footnote w:id="27">
    <w:p w14:paraId="6CD07DC9" w14:textId="4528904B" w:rsidR="00690C2E" w:rsidRDefault="00690C2E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 xml:space="preserve">26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приказа Министерства просвещения РФ от </w:t>
      </w:r>
      <w:r>
        <w:rPr>
          <w:rFonts w:ascii="Times New Roman" w:hAnsi="Times New Roman" w:cs="Times New Roman"/>
          <w:sz w:val="22"/>
          <w:szCs w:val="22"/>
        </w:rPr>
        <w:t>27 июля 2022</w:t>
      </w:r>
      <w:r w:rsidRPr="00314D25">
        <w:rPr>
          <w:rFonts w:ascii="Times New Roman" w:hAnsi="Times New Roman" w:cs="Times New Roman"/>
          <w:sz w:val="22"/>
          <w:szCs w:val="22"/>
        </w:rPr>
        <w:t xml:space="preserve"> г. № </w:t>
      </w:r>
      <w:r>
        <w:rPr>
          <w:rFonts w:ascii="Times New Roman" w:hAnsi="Times New Roman" w:cs="Times New Roman"/>
          <w:sz w:val="22"/>
          <w:szCs w:val="22"/>
        </w:rPr>
        <w:t>629</w:t>
      </w:r>
    </w:p>
  </w:footnote>
  <w:footnote w:id="28">
    <w:p w14:paraId="4ECE9F84" w14:textId="3442C157" w:rsidR="00690C2E" w:rsidRDefault="00690C2E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 xml:space="preserve">28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приказа Министерства просвещения РФ от </w:t>
      </w:r>
      <w:r>
        <w:rPr>
          <w:rFonts w:ascii="Times New Roman" w:hAnsi="Times New Roman" w:cs="Times New Roman"/>
          <w:sz w:val="22"/>
          <w:szCs w:val="22"/>
        </w:rPr>
        <w:t>27 июля 2022</w:t>
      </w:r>
      <w:r w:rsidRPr="00314D25">
        <w:rPr>
          <w:rFonts w:ascii="Times New Roman" w:hAnsi="Times New Roman" w:cs="Times New Roman"/>
          <w:sz w:val="22"/>
          <w:szCs w:val="22"/>
        </w:rPr>
        <w:t xml:space="preserve"> г. № </w:t>
      </w:r>
      <w:r>
        <w:rPr>
          <w:rFonts w:ascii="Times New Roman" w:hAnsi="Times New Roman" w:cs="Times New Roman"/>
          <w:sz w:val="22"/>
          <w:szCs w:val="22"/>
        </w:rPr>
        <w:t>629</w:t>
      </w:r>
    </w:p>
  </w:footnote>
  <w:footnote w:id="29">
    <w:p w14:paraId="16BCD987" w14:textId="3DCCF724" w:rsidR="00690C2E" w:rsidRDefault="00690C2E">
      <w:pPr>
        <w:pStyle w:val="a5"/>
      </w:pPr>
      <w:r>
        <w:rPr>
          <w:rStyle w:val="a7"/>
        </w:rPr>
        <w:footnoteRef/>
      </w:r>
      <w:r>
        <w:t xml:space="preserve">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П. </w:t>
      </w:r>
      <w:r>
        <w:rPr>
          <w:rFonts w:ascii="Times New Roman" w:hAnsi="Times New Roman" w:cs="Times New Roman"/>
          <w:sz w:val="22"/>
          <w:szCs w:val="22"/>
        </w:rPr>
        <w:t xml:space="preserve">29 </w:t>
      </w:r>
      <w:r w:rsidRPr="00314D25">
        <w:rPr>
          <w:rFonts w:ascii="Times New Roman" w:hAnsi="Times New Roman" w:cs="Times New Roman"/>
          <w:sz w:val="22"/>
          <w:szCs w:val="22"/>
        </w:rPr>
        <w:t xml:space="preserve">приказа Министерства просвещения РФ от </w:t>
      </w:r>
      <w:r>
        <w:rPr>
          <w:rFonts w:ascii="Times New Roman" w:hAnsi="Times New Roman" w:cs="Times New Roman"/>
          <w:sz w:val="22"/>
          <w:szCs w:val="22"/>
        </w:rPr>
        <w:t>27 июля 2022</w:t>
      </w:r>
      <w:r w:rsidRPr="00314D25">
        <w:rPr>
          <w:rFonts w:ascii="Times New Roman" w:hAnsi="Times New Roman" w:cs="Times New Roman"/>
          <w:sz w:val="22"/>
          <w:szCs w:val="22"/>
        </w:rPr>
        <w:t xml:space="preserve"> г. № </w:t>
      </w:r>
      <w:r>
        <w:rPr>
          <w:rFonts w:ascii="Times New Roman" w:hAnsi="Times New Roman" w:cs="Times New Roman"/>
          <w:sz w:val="22"/>
          <w:szCs w:val="22"/>
        </w:rPr>
        <w:t>629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2518"/>
    <w:multiLevelType w:val="hybridMultilevel"/>
    <w:tmpl w:val="A8007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63249E"/>
    <w:multiLevelType w:val="hybridMultilevel"/>
    <w:tmpl w:val="23409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3278A"/>
    <w:multiLevelType w:val="hybridMultilevel"/>
    <w:tmpl w:val="228C9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F1A3F"/>
    <w:multiLevelType w:val="hybridMultilevel"/>
    <w:tmpl w:val="B40A854E"/>
    <w:lvl w:ilvl="0" w:tplc="75D61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957C93"/>
    <w:multiLevelType w:val="hybridMultilevel"/>
    <w:tmpl w:val="BC9672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05D746D"/>
    <w:multiLevelType w:val="hybridMultilevel"/>
    <w:tmpl w:val="31841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19205C"/>
    <w:multiLevelType w:val="hybridMultilevel"/>
    <w:tmpl w:val="CA66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72E16"/>
    <w:multiLevelType w:val="hybridMultilevel"/>
    <w:tmpl w:val="7DC214F8"/>
    <w:lvl w:ilvl="0" w:tplc="774C0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EE2024"/>
    <w:multiLevelType w:val="hybridMultilevel"/>
    <w:tmpl w:val="7BE6BB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D056B7"/>
    <w:multiLevelType w:val="hybridMultilevel"/>
    <w:tmpl w:val="258CDDC4"/>
    <w:lvl w:ilvl="0" w:tplc="47A017F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7D1C3A"/>
    <w:multiLevelType w:val="hybridMultilevel"/>
    <w:tmpl w:val="B55643C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9C333BB"/>
    <w:multiLevelType w:val="hybridMultilevel"/>
    <w:tmpl w:val="F97E0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B9359A"/>
    <w:multiLevelType w:val="hybridMultilevel"/>
    <w:tmpl w:val="0CE406CA"/>
    <w:lvl w:ilvl="0" w:tplc="DD76982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EC072BC"/>
    <w:multiLevelType w:val="hybridMultilevel"/>
    <w:tmpl w:val="F6909FBC"/>
    <w:lvl w:ilvl="0" w:tplc="7576C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B0E6F"/>
    <w:multiLevelType w:val="hybridMultilevel"/>
    <w:tmpl w:val="4372D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43B0635"/>
    <w:multiLevelType w:val="hybridMultilevel"/>
    <w:tmpl w:val="1982DF88"/>
    <w:lvl w:ilvl="0" w:tplc="2132FFA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A451A62"/>
    <w:multiLevelType w:val="hybridMultilevel"/>
    <w:tmpl w:val="F2786C7A"/>
    <w:lvl w:ilvl="0" w:tplc="6144C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4F5084"/>
    <w:multiLevelType w:val="hybridMultilevel"/>
    <w:tmpl w:val="5F70D046"/>
    <w:lvl w:ilvl="0" w:tplc="C61A5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4B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89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C4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6D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86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ED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20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67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D9413E7"/>
    <w:multiLevelType w:val="hybridMultilevel"/>
    <w:tmpl w:val="852A2646"/>
    <w:lvl w:ilvl="0" w:tplc="6144C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52989706">
    <w:abstractNumId w:val="17"/>
  </w:num>
  <w:num w:numId="2" w16cid:durableId="477189238">
    <w:abstractNumId w:val="0"/>
  </w:num>
  <w:num w:numId="3" w16cid:durableId="1904870197">
    <w:abstractNumId w:val="7"/>
  </w:num>
  <w:num w:numId="4" w16cid:durableId="2016495236">
    <w:abstractNumId w:val="8"/>
  </w:num>
  <w:num w:numId="5" w16cid:durableId="503279550">
    <w:abstractNumId w:val="14"/>
  </w:num>
  <w:num w:numId="6" w16cid:durableId="2050644684">
    <w:abstractNumId w:val="15"/>
  </w:num>
  <w:num w:numId="7" w16cid:durableId="1304656132">
    <w:abstractNumId w:val="4"/>
  </w:num>
  <w:num w:numId="8" w16cid:durableId="226765723">
    <w:abstractNumId w:val="1"/>
  </w:num>
  <w:num w:numId="9" w16cid:durableId="843202276">
    <w:abstractNumId w:val="13"/>
  </w:num>
  <w:num w:numId="10" w16cid:durableId="1533375588">
    <w:abstractNumId w:val="12"/>
  </w:num>
  <w:num w:numId="11" w16cid:durableId="725303959">
    <w:abstractNumId w:val="9"/>
  </w:num>
  <w:num w:numId="12" w16cid:durableId="1097947283">
    <w:abstractNumId w:val="11"/>
  </w:num>
  <w:num w:numId="13" w16cid:durableId="971440136">
    <w:abstractNumId w:val="5"/>
  </w:num>
  <w:num w:numId="14" w16cid:durableId="1026323378">
    <w:abstractNumId w:val="18"/>
  </w:num>
  <w:num w:numId="15" w16cid:durableId="1040325849">
    <w:abstractNumId w:val="3"/>
  </w:num>
  <w:num w:numId="16" w16cid:durableId="790711471">
    <w:abstractNumId w:val="2"/>
  </w:num>
  <w:num w:numId="17" w16cid:durableId="1374116514">
    <w:abstractNumId w:val="10"/>
  </w:num>
  <w:num w:numId="18" w16cid:durableId="1279869571">
    <w:abstractNumId w:val="16"/>
  </w:num>
  <w:num w:numId="19" w16cid:durableId="637340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oNotHyphenateCap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C7"/>
    <w:rsid w:val="000351C1"/>
    <w:rsid w:val="00070B05"/>
    <w:rsid w:val="00072D4D"/>
    <w:rsid w:val="0007440B"/>
    <w:rsid w:val="000769AC"/>
    <w:rsid w:val="0008266C"/>
    <w:rsid w:val="00097002"/>
    <w:rsid w:val="000A5434"/>
    <w:rsid w:val="000B57E1"/>
    <w:rsid w:val="001220C1"/>
    <w:rsid w:val="00163586"/>
    <w:rsid w:val="00184179"/>
    <w:rsid w:val="001D7592"/>
    <w:rsid w:val="00206885"/>
    <w:rsid w:val="00222E61"/>
    <w:rsid w:val="00225E65"/>
    <w:rsid w:val="0025160F"/>
    <w:rsid w:val="0028345B"/>
    <w:rsid w:val="0028485F"/>
    <w:rsid w:val="002A5E45"/>
    <w:rsid w:val="002A7388"/>
    <w:rsid w:val="002B5304"/>
    <w:rsid w:val="00312832"/>
    <w:rsid w:val="00314D25"/>
    <w:rsid w:val="00326D00"/>
    <w:rsid w:val="00372F20"/>
    <w:rsid w:val="003B2CB7"/>
    <w:rsid w:val="003F352F"/>
    <w:rsid w:val="0041556E"/>
    <w:rsid w:val="00416E14"/>
    <w:rsid w:val="00417A01"/>
    <w:rsid w:val="00426B54"/>
    <w:rsid w:val="00471D24"/>
    <w:rsid w:val="00497F1A"/>
    <w:rsid w:val="004A3D9B"/>
    <w:rsid w:val="004D3F69"/>
    <w:rsid w:val="00515FF1"/>
    <w:rsid w:val="00527FBA"/>
    <w:rsid w:val="005333E6"/>
    <w:rsid w:val="00535654"/>
    <w:rsid w:val="00543C0F"/>
    <w:rsid w:val="005464C9"/>
    <w:rsid w:val="005823B7"/>
    <w:rsid w:val="005852AD"/>
    <w:rsid w:val="005B722B"/>
    <w:rsid w:val="005C462E"/>
    <w:rsid w:val="005E53DE"/>
    <w:rsid w:val="00614FB4"/>
    <w:rsid w:val="00653D4E"/>
    <w:rsid w:val="00675D2A"/>
    <w:rsid w:val="00690C2E"/>
    <w:rsid w:val="006E1E5E"/>
    <w:rsid w:val="006F41AB"/>
    <w:rsid w:val="00713B04"/>
    <w:rsid w:val="00767EC7"/>
    <w:rsid w:val="00772B3C"/>
    <w:rsid w:val="007A0854"/>
    <w:rsid w:val="007C3E07"/>
    <w:rsid w:val="007C48C2"/>
    <w:rsid w:val="007D660B"/>
    <w:rsid w:val="008043B8"/>
    <w:rsid w:val="00820F14"/>
    <w:rsid w:val="0086258E"/>
    <w:rsid w:val="00867E70"/>
    <w:rsid w:val="00873056"/>
    <w:rsid w:val="0089723B"/>
    <w:rsid w:val="008C0034"/>
    <w:rsid w:val="008D1F97"/>
    <w:rsid w:val="008D3512"/>
    <w:rsid w:val="008D6CE6"/>
    <w:rsid w:val="008E4680"/>
    <w:rsid w:val="008F2227"/>
    <w:rsid w:val="009068E7"/>
    <w:rsid w:val="00943EE0"/>
    <w:rsid w:val="009911E1"/>
    <w:rsid w:val="009B5789"/>
    <w:rsid w:val="00A53585"/>
    <w:rsid w:val="00A63729"/>
    <w:rsid w:val="00A650B6"/>
    <w:rsid w:val="00AA3B52"/>
    <w:rsid w:val="00AB036C"/>
    <w:rsid w:val="00AF408C"/>
    <w:rsid w:val="00B02E81"/>
    <w:rsid w:val="00B12781"/>
    <w:rsid w:val="00B1525E"/>
    <w:rsid w:val="00B20AA3"/>
    <w:rsid w:val="00B27EC7"/>
    <w:rsid w:val="00B3042E"/>
    <w:rsid w:val="00B35EB6"/>
    <w:rsid w:val="00B47DC5"/>
    <w:rsid w:val="00B629BB"/>
    <w:rsid w:val="00B85C36"/>
    <w:rsid w:val="00B93877"/>
    <w:rsid w:val="00BA2EDB"/>
    <w:rsid w:val="00BB3705"/>
    <w:rsid w:val="00BD774B"/>
    <w:rsid w:val="00C0780F"/>
    <w:rsid w:val="00C07CAE"/>
    <w:rsid w:val="00C271BD"/>
    <w:rsid w:val="00C279B5"/>
    <w:rsid w:val="00C36B0B"/>
    <w:rsid w:val="00C56635"/>
    <w:rsid w:val="00C832D0"/>
    <w:rsid w:val="00C85E46"/>
    <w:rsid w:val="00C94811"/>
    <w:rsid w:val="00CD6894"/>
    <w:rsid w:val="00D03104"/>
    <w:rsid w:val="00D4613D"/>
    <w:rsid w:val="00D81553"/>
    <w:rsid w:val="00D81656"/>
    <w:rsid w:val="00DA50AA"/>
    <w:rsid w:val="00DC2160"/>
    <w:rsid w:val="00DD0927"/>
    <w:rsid w:val="00DE56D6"/>
    <w:rsid w:val="00DE6C8B"/>
    <w:rsid w:val="00DF608D"/>
    <w:rsid w:val="00E03EA4"/>
    <w:rsid w:val="00E075D5"/>
    <w:rsid w:val="00E2112C"/>
    <w:rsid w:val="00E23F1A"/>
    <w:rsid w:val="00E441BD"/>
    <w:rsid w:val="00E5459F"/>
    <w:rsid w:val="00E55869"/>
    <w:rsid w:val="00E937EE"/>
    <w:rsid w:val="00EB3F9A"/>
    <w:rsid w:val="00F04C8E"/>
    <w:rsid w:val="00F14A6C"/>
    <w:rsid w:val="00F24390"/>
    <w:rsid w:val="00F50152"/>
    <w:rsid w:val="00F52D43"/>
    <w:rsid w:val="00F67FB7"/>
    <w:rsid w:val="00F83350"/>
    <w:rsid w:val="00F9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13B1"/>
  <w15:chartTrackingRefBased/>
  <w15:docId w15:val="{95DF1A59-9C4A-4092-9C2F-76883E3D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E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B27EC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97F1A"/>
    <w:rPr>
      <w:color w:val="0000FF"/>
      <w:u w:val="single"/>
    </w:rPr>
  </w:style>
  <w:style w:type="paragraph" w:customStyle="1" w:styleId="dt-p">
    <w:name w:val="dt-p"/>
    <w:basedOn w:val="a"/>
    <w:rsid w:val="0041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417A01"/>
  </w:style>
  <w:style w:type="character" w:customStyle="1" w:styleId="dt-r">
    <w:name w:val="dt-r"/>
    <w:basedOn w:val="a0"/>
    <w:rsid w:val="00417A01"/>
  </w:style>
  <w:style w:type="character" w:customStyle="1" w:styleId="js-doc-mark">
    <w:name w:val="js-doc-mark"/>
    <w:basedOn w:val="a0"/>
    <w:rsid w:val="001220C1"/>
  </w:style>
  <w:style w:type="paragraph" w:customStyle="1" w:styleId="s1">
    <w:name w:val="s_1"/>
    <w:basedOn w:val="a"/>
    <w:rsid w:val="0007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14D2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14D2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14D25"/>
    <w:rPr>
      <w:vertAlign w:val="superscript"/>
    </w:rPr>
  </w:style>
  <w:style w:type="table" w:customStyle="1" w:styleId="TableNormal">
    <w:name w:val="Table Normal"/>
    <w:uiPriority w:val="2"/>
    <w:qFormat/>
    <w:rsid w:val="00DD09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uiPriority w:val="1"/>
    <w:qFormat/>
    <w:rsid w:val="002A738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paragraph" w:styleId="a8">
    <w:name w:val="Body Text"/>
    <w:basedOn w:val="a"/>
    <w:link w:val="a9"/>
    <w:uiPriority w:val="1"/>
    <w:qFormat/>
    <w:rsid w:val="005823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823B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58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58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543C0F"/>
    <w:rPr>
      <w:b/>
      <w:bCs/>
    </w:rPr>
  </w:style>
  <w:style w:type="paragraph" w:styleId="ad">
    <w:name w:val="header"/>
    <w:basedOn w:val="a"/>
    <w:link w:val="ae"/>
    <w:uiPriority w:val="99"/>
    <w:unhideWhenUsed/>
    <w:rsid w:val="000B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57E1"/>
  </w:style>
  <w:style w:type="paragraph" w:styleId="af">
    <w:name w:val="footer"/>
    <w:basedOn w:val="a"/>
    <w:link w:val="af0"/>
    <w:uiPriority w:val="99"/>
    <w:unhideWhenUsed/>
    <w:rsid w:val="000B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57E1"/>
  </w:style>
  <w:style w:type="character" w:styleId="af1">
    <w:name w:val="annotation reference"/>
    <w:basedOn w:val="a0"/>
    <w:uiPriority w:val="99"/>
    <w:semiHidden/>
    <w:unhideWhenUsed/>
    <w:rsid w:val="0086258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6258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6258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6258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625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1614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032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8095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8C484-51BA-4969-9B81-D69C5C3A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5266</Words>
  <Characters>30019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Краевой центр экологии туризма и краеведения ГБУДО</dc:creator>
  <cp:keywords/>
  <dc:description/>
  <cp:lastModifiedBy>Краевой центр экологии туризма и краеведения ГБУДО</cp:lastModifiedBy>
  <cp:revision>2</cp:revision>
  <dcterms:created xsi:type="dcterms:W3CDTF">2023-03-16T07:45:00Z</dcterms:created>
  <dcterms:modified xsi:type="dcterms:W3CDTF">2023-03-16T07:45:00Z</dcterms:modified>
</cp:coreProperties>
</file>